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ABA71" w14:textId="6681D78D" w:rsidR="00B05D73" w:rsidRDefault="00642DD9" w:rsidP="00DF5F3D">
      <w:pPr>
        <w:spacing w:after="0" w:line="240" w:lineRule="auto"/>
        <w:jc w:val="center"/>
        <w:rPr>
          <w:rFonts w:ascii="Arial" w:hAnsi="Arial" w:cs="Arial"/>
          <w:b/>
          <w:bCs/>
          <w:sz w:val="28"/>
          <w:szCs w:val="28"/>
        </w:rPr>
      </w:pPr>
      <w:bookmarkStart w:id="0" w:name="_Hlk164434601"/>
      <w:r>
        <w:rPr>
          <w:rFonts w:ascii="Arial" w:hAnsi="Arial" w:cs="Arial"/>
          <w:b/>
          <w:bCs/>
          <w:sz w:val="28"/>
          <w:szCs w:val="28"/>
        </w:rPr>
        <w:t>SKRIPSI</w:t>
      </w:r>
    </w:p>
    <w:p w14:paraId="6A3F8157" w14:textId="77777777" w:rsidR="007F43A4" w:rsidRPr="0085165F" w:rsidRDefault="007F43A4" w:rsidP="00DF5F3D">
      <w:pPr>
        <w:spacing w:after="0" w:line="240" w:lineRule="auto"/>
        <w:jc w:val="center"/>
        <w:rPr>
          <w:rFonts w:ascii="Arial" w:hAnsi="Arial" w:cs="Arial"/>
          <w:b/>
          <w:bCs/>
          <w:sz w:val="28"/>
          <w:szCs w:val="28"/>
        </w:rPr>
      </w:pPr>
    </w:p>
    <w:p w14:paraId="5AC764C5" w14:textId="16893E62" w:rsidR="00604398" w:rsidRDefault="00604398" w:rsidP="00DF5F3D">
      <w:pPr>
        <w:spacing w:after="0" w:line="240" w:lineRule="auto"/>
        <w:jc w:val="center"/>
        <w:rPr>
          <w:rFonts w:ascii="Arial" w:hAnsi="Arial" w:cs="Arial"/>
          <w:b/>
          <w:bCs/>
          <w:sz w:val="28"/>
          <w:szCs w:val="28"/>
        </w:rPr>
      </w:pPr>
      <w:r w:rsidRPr="0085165F">
        <w:rPr>
          <w:rFonts w:ascii="Arial" w:hAnsi="Arial" w:cs="Arial"/>
          <w:b/>
          <w:bCs/>
          <w:sz w:val="28"/>
          <w:szCs w:val="28"/>
        </w:rPr>
        <w:t>TINJAUAN YURIDIS PENERAPAN DIVERSI TERHADAP ANAK YANG MELAKUKAN TINDAK PIDANA</w:t>
      </w:r>
    </w:p>
    <w:p w14:paraId="489227C4" w14:textId="3FE355F3" w:rsidR="0085165F" w:rsidRPr="0085165F" w:rsidRDefault="0085165F" w:rsidP="00DF5F3D">
      <w:pPr>
        <w:spacing w:after="0" w:line="240" w:lineRule="auto"/>
        <w:jc w:val="center"/>
        <w:rPr>
          <w:rFonts w:ascii="Arial" w:hAnsi="Arial" w:cs="Arial"/>
          <w:b/>
          <w:bCs/>
          <w:sz w:val="28"/>
          <w:szCs w:val="28"/>
        </w:rPr>
      </w:pPr>
      <w:r>
        <w:rPr>
          <w:rFonts w:ascii="Arial" w:hAnsi="Arial" w:cs="Arial"/>
          <w:b/>
          <w:bCs/>
          <w:sz w:val="28"/>
          <w:szCs w:val="28"/>
        </w:rPr>
        <w:t>(S</w:t>
      </w:r>
      <w:r w:rsidR="00011AA2">
        <w:rPr>
          <w:rFonts w:ascii="Arial" w:hAnsi="Arial" w:cs="Arial"/>
          <w:b/>
          <w:bCs/>
          <w:sz w:val="28"/>
          <w:szCs w:val="28"/>
        </w:rPr>
        <w:t>tudi putusan perkara No.5/Pidsus-Anak/2021/Pn.Maros</w:t>
      </w:r>
      <w:r>
        <w:rPr>
          <w:rFonts w:ascii="Arial" w:hAnsi="Arial" w:cs="Arial"/>
          <w:b/>
          <w:bCs/>
          <w:sz w:val="28"/>
          <w:szCs w:val="28"/>
        </w:rPr>
        <w:t>)</w:t>
      </w:r>
    </w:p>
    <w:p w14:paraId="245B8B3E" w14:textId="77777777" w:rsidR="00B05D73" w:rsidRPr="0085165F" w:rsidRDefault="00B05D73" w:rsidP="00DF5F3D">
      <w:pPr>
        <w:spacing w:line="240" w:lineRule="auto"/>
        <w:rPr>
          <w:rFonts w:ascii="Arial" w:hAnsi="Arial" w:cs="Arial"/>
          <w:b/>
          <w:bCs/>
          <w:sz w:val="28"/>
          <w:szCs w:val="28"/>
          <w:lang w:val="en-US"/>
        </w:rPr>
      </w:pPr>
    </w:p>
    <w:p w14:paraId="7BD92BA6" w14:textId="41317902" w:rsidR="00DF5F3D" w:rsidRPr="00DF5F3D" w:rsidRDefault="00B05D73" w:rsidP="00DF5F3D">
      <w:pPr>
        <w:spacing w:line="240" w:lineRule="auto"/>
        <w:jc w:val="center"/>
        <w:rPr>
          <w:rFonts w:ascii="Arial" w:hAnsi="Arial" w:cs="Arial"/>
          <w:sz w:val="28"/>
          <w:szCs w:val="28"/>
          <w:shd w:val="clear" w:color="auto" w:fill="FFFFFF"/>
          <w:lang w:val="en-US"/>
        </w:rPr>
      </w:pPr>
      <w:r w:rsidRPr="0085165F">
        <w:rPr>
          <w:rFonts w:ascii="Arial" w:hAnsi="Arial" w:cs="Arial"/>
          <w:b/>
          <w:sz w:val="28"/>
          <w:szCs w:val="28"/>
          <w:lang w:val="en-US"/>
        </w:rPr>
        <w:drawing>
          <wp:inline distT="0" distB="0" distL="0" distR="0" wp14:anchorId="236A3BA6" wp14:editId="19FB6843">
            <wp:extent cx="2541270" cy="25412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41270" cy="2541270"/>
                    </a:xfrm>
                    <a:prstGeom prst="rect">
                      <a:avLst/>
                    </a:prstGeom>
                    <a:noFill/>
                    <a:ln>
                      <a:noFill/>
                    </a:ln>
                  </pic:spPr>
                </pic:pic>
              </a:graphicData>
            </a:graphic>
          </wp:inline>
        </w:drawing>
      </w:r>
    </w:p>
    <w:p w14:paraId="556C81FB" w14:textId="77777777" w:rsidR="00DF5F3D" w:rsidRDefault="00DF5F3D" w:rsidP="00DF5F3D">
      <w:pPr>
        <w:spacing w:line="240" w:lineRule="auto"/>
        <w:jc w:val="center"/>
        <w:rPr>
          <w:rFonts w:ascii="Arial" w:hAnsi="Arial" w:cs="Arial"/>
          <w:sz w:val="28"/>
          <w:szCs w:val="28"/>
          <w:lang w:val="en-US"/>
        </w:rPr>
      </w:pPr>
    </w:p>
    <w:p w14:paraId="7BBE7872" w14:textId="77777777" w:rsidR="00B05D73" w:rsidRPr="0085165F" w:rsidRDefault="00B05D73" w:rsidP="00DF5F3D">
      <w:pPr>
        <w:spacing w:line="240" w:lineRule="auto"/>
        <w:jc w:val="center"/>
        <w:rPr>
          <w:rFonts w:ascii="Arial" w:hAnsi="Arial" w:cs="Arial"/>
          <w:sz w:val="28"/>
          <w:szCs w:val="28"/>
          <w:lang w:val="id-ID"/>
        </w:rPr>
      </w:pPr>
      <w:r w:rsidRPr="0085165F">
        <w:rPr>
          <w:rFonts w:ascii="Arial" w:hAnsi="Arial" w:cs="Arial"/>
          <w:sz w:val="28"/>
          <w:szCs w:val="28"/>
          <w:lang w:val="id-ID"/>
        </w:rPr>
        <w:t>Oleh:</w:t>
      </w:r>
    </w:p>
    <w:p w14:paraId="4B036C02" w14:textId="7DEAF6B9" w:rsidR="00B05D73" w:rsidRPr="0085165F" w:rsidRDefault="00B05D73" w:rsidP="00DF5F3D">
      <w:pPr>
        <w:spacing w:after="0" w:line="240" w:lineRule="auto"/>
        <w:jc w:val="center"/>
        <w:rPr>
          <w:rFonts w:ascii="Arial" w:hAnsi="Arial" w:cs="Arial"/>
          <w:sz w:val="24"/>
          <w:szCs w:val="24"/>
          <w:lang w:val="id-ID"/>
        </w:rPr>
      </w:pPr>
      <w:r w:rsidRPr="0085165F">
        <w:rPr>
          <w:rFonts w:ascii="Arial" w:hAnsi="Arial" w:cs="Arial"/>
          <w:b/>
          <w:bCs/>
          <w:sz w:val="24"/>
          <w:szCs w:val="24"/>
          <w:lang w:val="en-US"/>
        </w:rPr>
        <w:t>MUHAMMAD FARIZKY ALIM</w:t>
      </w:r>
    </w:p>
    <w:p w14:paraId="5D535527" w14:textId="4CB54BA5" w:rsidR="00B05D73" w:rsidRPr="0085165F" w:rsidRDefault="00B05D73" w:rsidP="00DF5F3D">
      <w:pPr>
        <w:spacing w:after="0" w:line="240" w:lineRule="auto"/>
        <w:jc w:val="center"/>
        <w:rPr>
          <w:rFonts w:ascii="Arial" w:hAnsi="Arial" w:cs="Arial"/>
          <w:b/>
          <w:bCs/>
          <w:sz w:val="24"/>
          <w:szCs w:val="24"/>
          <w:lang w:val="en-US"/>
        </w:rPr>
      </w:pPr>
      <w:r w:rsidRPr="0085165F">
        <w:rPr>
          <w:rFonts w:ascii="Arial" w:hAnsi="Arial" w:cs="Arial"/>
          <w:b/>
          <w:bCs/>
          <w:sz w:val="24"/>
          <w:szCs w:val="24"/>
          <w:lang w:val="id-ID"/>
        </w:rPr>
        <w:t>040 2020 0</w:t>
      </w:r>
      <w:r w:rsidRPr="0085165F">
        <w:rPr>
          <w:rFonts w:ascii="Arial" w:hAnsi="Arial" w:cs="Arial"/>
          <w:b/>
          <w:bCs/>
          <w:sz w:val="24"/>
          <w:szCs w:val="24"/>
          <w:lang w:val="en-US"/>
        </w:rPr>
        <w:t>352</w:t>
      </w:r>
    </w:p>
    <w:p w14:paraId="6223C764" w14:textId="11A527FD" w:rsidR="00B05D73" w:rsidRDefault="00B05D73" w:rsidP="00DF5F3D">
      <w:pPr>
        <w:spacing w:after="0" w:line="240" w:lineRule="auto"/>
        <w:jc w:val="center"/>
        <w:rPr>
          <w:rFonts w:ascii="Arial" w:hAnsi="Arial" w:cs="Arial"/>
          <w:b/>
          <w:bCs/>
          <w:sz w:val="28"/>
          <w:szCs w:val="28"/>
          <w:lang w:val="en-US"/>
        </w:rPr>
      </w:pPr>
    </w:p>
    <w:p w14:paraId="3EC34BA2" w14:textId="77777777" w:rsidR="00DF5F3D" w:rsidRDefault="00DF5F3D" w:rsidP="00DF5F3D">
      <w:pPr>
        <w:spacing w:after="0" w:line="240" w:lineRule="auto"/>
        <w:jc w:val="center"/>
        <w:rPr>
          <w:rFonts w:ascii="Arial" w:hAnsi="Arial" w:cs="Arial"/>
          <w:b/>
          <w:bCs/>
          <w:sz w:val="28"/>
          <w:szCs w:val="28"/>
          <w:lang w:val="en-US"/>
        </w:rPr>
      </w:pPr>
    </w:p>
    <w:p w14:paraId="29D6E61A" w14:textId="77777777" w:rsidR="006F521A" w:rsidRPr="0085165F" w:rsidRDefault="006F521A" w:rsidP="00DF5F3D">
      <w:pPr>
        <w:spacing w:after="0" w:line="240" w:lineRule="auto"/>
        <w:jc w:val="center"/>
        <w:rPr>
          <w:rFonts w:ascii="Arial" w:hAnsi="Arial" w:cs="Arial"/>
          <w:b/>
          <w:bCs/>
          <w:sz w:val="28"/>
          <w:szCs w:val="28"/>
          <w:lang w:val="en-US"/>
        </w:rPr>
      </w:pPr>
    </w:p>
    <w:p w14:paraId="07FBD487" w14:textId="77777777" w:rsidR="00B05D73" w:rsidRDefault="00B05D73" w:rsidP="00DF5F3D">
      <w:pPr>
        <w:spacing w:after="0" w:line="240" w:lineRule="auto"/>
        <w:jc w:val="center"/>
        <w:rPr>
          <w:rFonts w:ascii="Arial" w:hAnsi="Arial" w:cs="Arial"/>
          <w:b/>
          <w:bCs/>
          <w:sz w:val="28"/>
          <w:szCs w:val="28"/>
          <w:lang w:val="en-US"/>
        </w:rPr>
      </w:pPr>
    </w:p>
    <w:p w14:paraId="09ABDF5E" w14:textId="37421DA1" w:rsidR="00B05D73" w:rsidRPr="008529A2" w:rsidRDefault="007F43A4" w:rsidP="00DF5F3D">
      <w:pPr>
        <w:spacing w:after="0" w:line="240" w:lineRule="auto"/>
        <w:jc w:val="center"/>
        <w:rPr>
          <w:rFonts w:ascii="Arial" w:hAnsi="Arial" w:cs="Arial"/>
          <w:sz w:val="24"/>
          <w:szCs w:val="24"/>
          <w:lang w:val="en-US"/>
        </w:rPr>
      </w:pPr>
      <w:r w:rsidRPr="008529A2">
        <w:rPr>
          <w:rFonts w:ascii="Arial" w:hAnsi="Arial" w:cs="Arial"/>
          <w:sz w:val="24"/>
          <w:szCs w:val="24"/>
          <w:lang w:val="en-US"/>
        </w:rPr>
        <w:t xml:space="preserve">Diajukan sebagai </w:t>
      </w:r>
      <w:r w:rsidR="00642DD9">
        <w:rPr>
          <w:rFonts w:ascii="Arial" w:hAnsi="Arial" w:cs="Arial"/>
          <w:sz w:val="24"/>
          <w:szCs w:val="24"/>
          <w:lang w:val="en-US"/>
        </w:rPr>
        <w:t>Tugas Akhir dalam rangka Penyelesaian Studi</w:t>
      </w:r>
    </w:p>
    <w:p w14:paraId="65394A56" w14:textId="77777777" w:rsidR="00DF5F3D" w:rsidRDefault="00DF5F3D" w:rsidP="00DF5F3D">
      <w:pPr>
        <w:spacing w:after="0" w:line="240" w:lineRule="auto"/>
        <w:jc w:val="center"/>
        <w:rPr>
          <w:rFonts w:ascii="Arial" w:hAnsi="Arial" w:cs="Arial"/>
          <w:sz w:val="28"/>
          <w:szCs w:val="28"/>
          <w:lang w:val="en-US"/>
        </w:rPr>
      </w:pPr>
    </w:p>
    <w:p w14:paraId="61E59FD4" w14:textId="77777777" w:rsidR="00DF5F3D" w:rsidRDefault="00DF5F3D" w:rsidP="00DF5F3D">
      <w:pPr>
        <w:spacing w:after="0" w:line="240" w:lineRule="auto"/>
        <w:jc w:val="center"/>
        <w:rPr>
          <w:rFonts w:ascii="Arial" w:hAnsi="Arial" w:cs="Arial"/>
          <w:sz w:val="28"/>
          <w:szCs w:val="28"/>
          <w:lang w:val="en-US"/>
        </w:rPr>
      </w:pPr>
    </w:p>
    <w:p w14:paraId="34464BF0" w14:textId="77777777" w:rsidR="006F521A" w:rsidRDefault="006F521A" w:rsidP="00DF5F3D">
      <w:pPr>
        <w:spacing w:after="0" w:line="240" w:lineRule="auto"/>
        <w:jc w:val="center"/>
        <w:rPr>
          <w:rFonts w:ascii="Arial" w:hAnsi="Arial" w:cs="Arial"/>
          <w:sz w:val="28"/>
          <w:szCs w:val="28"/>
          <w:lang w:val="en-US"/>
        </w:rPr>
      </w:pPr>
    </w:p>
    <w:p w14:paraId="07DBFD86" w14:textId="77777777" w:rsidR="006F521A" w:rsidRPr="00DF5F3D" w:rsidRDefault="006F521A" w:rsidP="00DF5F3D">
      <w:pPr>
        <w:spacing w:after="0" w:line="240" w:lineRule="auto"/>
        <w:jc w:val="center"/>
        <w:rPr>
          <w:rFonts w:ascii="Arial" w:hAnsi="Arial" w:cs="Arial"/>
          <w:sz w:val="28"/>
          <w:szCs w:val="28"/>
          <w:lang w:val="en-US"/>
        </w:rPr>
      </w:pPr>
    </w:p>
    <w:p w14:paraId="58764802" w14:textId="77777777" w:rsidR="00B05D73" w:rsidRPr="0085165F" w:rsidRDefault="00B05D73" w:rsidP="00DF5F3D">
      <w:pPr>
        <w:spacing w:after="0" w:line="240" w:lineRule="auto"/>
        <w:jc w:val="center"/>
        <w:rPr>
          <w:rFonts w:ascii="Arial" w:hAnsi="Arial" w:cs="Arial"/>
          <w:sz w:val="28"/>
          <w:szCs w:val="28"/>
          <w:lang w:val="id-ID"/>
        </w:rPr>
      </w:pPr>
    </w:p>
    <w:p w14:paraId="21A4D671" w14:textId="77777777" w:rsidR="00B05D73" w:rsidRPr="0085165F" w:rsidRDefault="00B05D73" w:rsidP="00DF5F3D">
      <w:pPr>
        <w:spacing w:after="0" w:line="240" w:lineRule="auto"/>
        <w:jc w:val="center"/>
        <w:rPr>
          <w:rFonts w:ascii="Arial" w:hAnsi="Arial" w:cs="Arial"/>
          <w:b/>
          <w:bCs/>
          <w:sz w:val="28"/>
          <w:szCs w:val="28"/>
          <w:lang w:val="id-ID"/>
        </w:rPr>
      </w:pPr>
      <w:r w:rsidRPr="0085165F">
        <w:rPr>
          <w:rFonts w:ascii="Arial" w:hAnsi="Arial" w:cs="Arial"/>
          <w:b/>
          <w:bCs/>
          <w:sz w:val="28"/>
          <w:szCs w:val="28"/>
          <w:lang w:val="id-ID"/>
        </w:rPr>
        <w:t xml:space="preserve">FAKULTAS HUKUM </w:t>
      </w:r>
    </w:p>
    <w:p w14:paraId="4BC376DB" w14:textId="77777777" w:rsidR="00B05D73" w:rsidRPr="0085165F" w:rsidRDefault="00B05D73" w:rsidP="00DF5F3D">
      <w:pPr>
        <w:spacing w:after="0" w:line="240" w:lineRule="auto"/>
        <w:jc w:val="center"/>
        <w:rPr>
          <w:rFonts w:ascii="Arial" w:hAnsi="Arial" w:cs="Arial"/>
          <w:b/>
          <w:bCs/>
          <w:sz w:val="28"/>
          <w:szCs w:val="28"/>
          <w:lang w:val="id-ID"/>
        </w:rPr>
      </w:pPr>
      <w:r w:rsidRPr="0085165F">
        <w:rPr>
          <w:rFonts w:ascii="Arial" w:hAnsi="Arial" w:cs="Arial"/>
          <w:b/>
          <w:bCs/>
          <w:sz w:val="28"/>
          <w:szCs w:val="28"/>
          <w:lang w:val="id-ID"/>
        </w:rPr>
        <w:t>UNIVERSITAS MUSLIM INDONESIA</w:t>
      </w:r>
    </w:p>
    <w:p w14:paraId="24B3862D" w14:textId="77777777" w:rsidR="00B05D73" w:rsidRPr="0085165F" w:rsidRDefault="00B05D73" w:rsidP="00DF5F3D">
      <w:pPr>
        <w:spacing w:after="0" w:line="240" w:lineRule="auto"/>
        <w:jc w:val="center"/>
        <w:rPr>
          <w:rFonts w:ascii="Arial" w:hAnsi="Arial" w:cs="Arial"/>
          <w:b/>
          <w:bCs/>
          <w:sz w:val="28"/>
          <w:szCs w:val="28"/>
          <w:lang w:val="id-ID"/>
        </w:rPr>
      </w:pPr>
      <w:r w:rsidRPr="0085165F">
        <w:rPr>
          <w:rFonts w:ascii="Arial" w:hAnsi="Arial" w:cs="Arial"/>
          <w:b/>
          <w:bCs/>
          <w:sz w:val="28"/>
          <w:szCs w:val="28"/>
          <w:lang w:val="id-ID"/>
        </w:rPr>
        <w:t xml:space="preserve"> MAKASSAR</w:t>
      </w:r>
    </w:p>
    <w:p w14:paraId="2582A433" w14:textId="633E02C6" w:rsidR="00C43900" w:rsidRPr="0085165F" w:rsidRDefault="00B05D73" w:rsidP="00DF5F3D">
      <w:pPr>
        <w:spacing w:after="0" w:line="240" w:lineRule="auto"/>
        <w:jc w:val="center"/>
        <w:rPr>
          <w:rFonts w:ascii="Arial" w:hAnsi="Arial" w:cs="Arial"/>
          <w:b/>
          <w:bCs/>
          <w:sz w:val="28"/>
          <w:szCs w:val="28"/>
          <w:lang w:val="en-US"/>
        </w:rPr>
      </w:pPr>
      <w:r w:rsidRPr="0085165F">
        <w:rPr>
          <w:rFonts w:ascii="Arial" w:hAnsi="Arial" w:cs="Arial"/>
          <w:b/>
          <w:bCs/>
          <w:sz w:val="28"/>
          <w:szCs w:val="28"/>
          <w:lang w:val="id-ID"/>
        </w:rPr>
        <w:t>202</w:t>
      </w:r>
      <w:r w:rsidRPr="0085165F">
        <w:rPr>
          <w:rFonts w:ascii="Arial" w:hAnsi="Arial" w:cs="Arial"/>
          <w:b/>
          <w:bCs/>
          <w:sz w:val="28"/>
          <w:szCs w:val="28"/>
          <w:lang w:val="en-US"/>
        </w:rPr>
        <w:t>4</w:t>
      </w:r>
    </w:p>
    <w:p w14:paraId="73CB6CAF" w14:textId="5E157DB8" w:rsidR="003147C1" w:rsidRPr="0085165F" w:rsidRDefault="003147C1" w:rsidP="003147C1">
      <w:pPr>
        <w:pStyle w:val="Heading1"/>
        <w:rPr>
          <w:rFonts w:ascii="Arial" w:hAnsi="Arial" w:cs="Arial"/>
        </w:rPr>
        <w:sectPr w:rsidR="003147C1" w:rsidRPr="0085165F" w:rsidSect="008B58DB">
          <w:footerReference w:type="even" r:id="rId9"/>
          <w:pgSz w:w="11906" w:h="16838" w:code="9"/>
          <w:pgMar w:top="2268" w:right="1701" w:bottom="1701" w:left="2268" w:header="709" w:footer="737" w:gutter="0"/>
          <w:cols w:space="708"/>
          <w:docGrid w:linePitch="360"/>
        </w:sectPr>
      </w:pPr>
    </w:p>
    <w:p w14:paraId="11F6B349" w14:textId="5CA06945" w:rsidR="007F43A4" w:rsidRPr="006F521A" w:rsidRDefault="007F43A4" w:rsidP="006F521A">
      <w:pPr>
        <w:pStyle w:val="Heading1"/>
        <w:rPr>
          <w:rFonts w:ascii="Arial" w:hAnsi="Arial"/>
          <w:lang w:val="en-US"/>
        </w:rPr>
      </w:pPr>
      <w:bookmarkStart w:id="1" w:name="_Toc172644488"/>
      <w:r w:rsidRPr="006F521A">
        <w:rPr>
          <w:rFonts w:ascii="Arial" w:hAnsi="Arial"/>
          <w:lang w:val="en-US"/>
        </w:rPr>
        <w:lastRenderedPageBreak/>
        <w:t>HALAMAN JUDUL</w:t>
      </w:r>
      <w:bookmarkEnd w:id="1"/>
    </w:p>
    <w:p w14:paraId="4048A1DB" w14:textId="77777777" w:rsidR="007F43A4" w:rsidRPr="006F521A" w:rsidRDefault="007F43A4" w:rsidP="006F521A">
      <w:pPr>
        <w:snapToGrid w:val="0"/>
        <w:spacing w:before="240" w:after="240" w:line="480" w:lineRule="auto"/>
        <w:jc w:val="center"/>
        <w:rPr>
          <w:rFonts w:ascii="Arial" w:hAnsi="Arial" w:cs="Arial"/>
          <w:b/>
          <w:bCs/>
          <w:sz w:val="28"/>
          <w:szCs w:val="28"/>
          <w:lang w:val="en-US"/>
        </w:rPr>
      </w:pPr>
    </w:p>
    <w:p w14:paraId="3D761A16" w14:textId="77777777" w:rsidR="007F43A4" w:rsidRPr="006F521A" w:rsidRDefault="007F43A4" w:rsidP="006F521A">
      <w:pPr>
        <w:spacing w:line="276" w:lineRule="auto"/>
        <w:jc w:val="center"/>
        <w:rPr>
          <w:rFonts w:ascii="Arial" w:hAnsi="Arial" w:cs="Arial"/>
          <w:b/>
          <w:bCs/>
          <w:sz w:val="28"/>
          <w:szCs w:val="28"/>
          <w:lang w:val="en-US"/>
        </w:rPr>
      </w:pPr>
      <w:r w:rsidRPr="006F521A">
        <w:rPr>
          <w:rFonts w:ascii="Arial" w:hAnsi="Arial" w:cs="Arial"/>
          <w:b/>
          <w:bCs/>
          <w:sz w:val="28"/>
          <w:szCs w:val="28"/>
          <w:lang w:val="en-US"/>
        </w:rPr>
        <w:t>TINJAUAN YURIDIS PENERAPAN DIVERSI TERHADAP ANAK YANG MELAKUKAN TINDAK PIDANA (STUDI PUTUSAN PERKARA NO.5/PIDSUS-ANAK/2021/PN.MAROS)</w:t>
      </w:r>
    </w:p>
    <w:p w14:paraId="76D39B6D" w14:textId="77777777" w:rsidR="007F43A4" w:rsidRPr="006F521A" w:rsidRDefault="007F43A4" w:rsidP="006F521A">
      <w:pPr>
        <w:snapToGrid w:val="0"/>
        <w:spacing w:after="240" w:line="480" w:lineRule="auto"/>
        <w:jc w:val="center"/>
        <w:rPr>
          <w:rFonts w:ascii="Arial" w:hAnsi="Arial" w:cs="Arial"/>
          <w:b/>
          <w:bCs/>
          <w:sz w:val="28"/>
          <w:szCs w:val="28"/>
          <w:lang w:val="en-US"/>
        </w:rPr>
      </w:pPr>
    </w:p>
    <w:p w14:paraId="2EFE91D8" w14:textId="77777777" w:rsidR="007F43A4" w:rsidRDefault="007F43A4" w:rsidP="006F521A">
      <w:pPr>
        <w:snapToGrid w:val="0"/>
        <w:spacing w:before="240" w:after="240" w:line="480" w:lineRule="auto"/>
        <w:jc w:val="center"/>
        <w:rPr>
          <w:rFonts w:ascii="Arial" w:hAnsi="Arial" w:cs="Arial"/>
          <w:b/>
          <w:bCs/>
          <w:sz w:val="28"/>
          <w:szCs w:val="28"/>
          <w:lang w:val="en-US"/>
        </w:rPr>
      </w:pPr>
    </w:p>
    <w:p w14:paraId="1E4FCEFA" w14:textId="77777777" w:rsidR="006F521A" w:rsidRPr="006F521A" w:rsidRDefault="006F521A" w:rsidP="006F521A">
      <w:pPr>
        <w:snapToGrid w:val="0"/>
        <w:spacing w:before="240" w:after="240" w:line="480" w:lineRule="auto"/>
        <w:jc w:val="center"/>
        <w:rPr>
          <w:rFonts w:ascii="Arial" w:hAnsi="Arial" w:cs="Arial"/>
          <w:b/>
          <w:bCs/>
          <w:sz w:val="28"/>
          <w:szCs w:val="28"/>
          <w:lang w:val="en-US"/>
        </w:rPr>
      </w:pPr>
    </w:p>
    <w:p w14:paraId="772DDF03" w14:textId="77777777" w:rsidR="007F43A4" w:rsidRPr="006F521A" w:rsidRDefault="007F43A4" w:rsidP="006F521A">
      <w:pPr>
        <w:snapToGrid w:val="0"/>
        <w:spacing w:before="240" w:after="240" w:line="480" w:lineRule="auto"/>
        <w:jc w:val="center"/>
        <w:rPr>
          <w:rFonts w:ascii="Arial Bold" w:hAnsi="Arial Bold" w:cs="Arial"/>
          <w:b/>
          <w:bCs/>
          <w:sz w:val="24"/>
          <w:szCs w:val="28"/>
          <w:lang w:val="en-US"/>
        </w:rPr>
      </w:pPr>
      <w:r w:rsidRPr="006F521A">
        <w:rPr>
          <w:rFonts w:ascii="Arial Bold" w:hAnsi="Arial Bold" w:cs="Arial"/>
          <w:b/>
          <w:bCs/>
          <w:sz w:val="24"/>
          <w:szCs w:val="28"/>
          <w:lang w:val="en-US"/>
        </w:rPr>
        <w:t>OLEH</w:t>
      </w:r>
    </w:p>
    <w:p w14:paraId="2450DCDB" w14:textId="77777777" w:rsidR="007F43A4" w:rsidRPr="006F521A" w:rsidRDefault="007F43A4" w:rsidP="006F521A">
      <w:pPr>
        <w:snapToGrid w:val="0"/>
        <w:spacing w:before="240" w:after="240"/>
        <w:jc w:val="center"/>
        <w:rPr>
          <w:rFonts w:ascii="Arial Bold" w:hAnsi="Arial Bold" w:cs="Arial"/>
          <w:b/>
          <w:bCs/>
          <w:sz w:val="24"/>
          <w:lang w:val="en-US"/>
        </w:rPr>
      </w:pPr>
      <w:r w:rsidRPr="006F521A">
        <w:rPr>
          <w:rFonts w:ascii="Arial Bold" w:hAnsi="Arial Bold" w:cs="Arial"/>
          <w:b/>
          <w:bCs/>
          <w:sz w:val="24"/>
          <w:lang w:val="en-US"/>
        </w:rPr>
        <w:t>MUHAMMAD FARIZKY ALIM</w:t>
      </w:r>
    </w:p>
    <w:p w14:paraId="5A1C3EB9" w14:textId="2794B81F" w:rsidR="007F43A4" w:rsidRPr="006F521A" w:rsidRDefault="007F43A4" w:rsidP="006F521A">
      <w:pPr>
        <w:snapToGrid w:val="0"/>
        <w:spacing w:before="240" w:after="240"/>
        <w:jc w:val="center"/>
        <w:rPr>
          <w:rFonts w:ascii="Arial Bold" w:hAnsi="Arial Bold" w:cs="Arial"/>
          <w:b/>
          <w:bCs/>
          <w:sz w:val="24"/>
          <w:lang w:val="en-US"/>
        </w:rPr>
      </w:pPr>
      <w:r w:rsidRPr="006F521A">
        <w:rPr>
          <w:rFonts w:ascii="Arial Bold" w:hAnsi="Arial Bold" w:cs="Arial"/>
          <w:b/>
          <w:bCs/>
          <w:sz w:val="24"/>
          <w:lang w:val="en-US"/>
        </w:rPr>
        <w:t>04020200352</w:t>
      </w:r>
    </w:p>
    <w:p w14:paraId="5C87BC66" w14:textId="77777777" w:rsidR="007F43A4" w:rsidRPr="006F521A" w:rsidRDefault="007F43A4" w:rsidP="00642DD9">
      <w:pPr>
        <w:snapToGrid w:val="0"/>
        <w:spacing w:before="240" w:after="240"/>
        <w:jc w:val="center"/>
        <w:rPr>
          <w:rFonts w:ascii="Arial Bold" w:hAnsi="Arial Bold" w:cs="Arial"/>
          <w:b/>
          <w:bCs/>
          <w:sz w:val="24"/>
          <w:szCs w:val="28"/>
          <w:lang w:val="en-US"/>
        </w:rPr>
      </w:pPr>
    </w:p>
    <w:p w14:paraId="1D99AE29" w14:textId="6AF6DCF5" w:rsidR="006F521A" w:rsidRDefault="00642DD9" w:rsidP="00642DD9">
      <w:pPr>
        <w:snapToGrid w:val="0"/>
        <w:spacing w:before="240" w:after="240"/>
        <w:jc w:val="center"/>
        <w:rPr>
          <w:rFonts w:ascii="Arial Bold" w:hAnsi="Arial Bold" w:cs="Arial"/>
          <w:b/>
          <w:bCs/>
          <w:sz w:val="24"/>
          <w:szCs w:val="28"/>
          <w:lang w:val="en-US"/>
        </w:rPr>
      </w:pPr>
      <w:r>
        <w:rPr>
          <w:rFonts w:ascii="Arial Bold" w:hAnsi="Arial Bold" w:cs="Arial"/>
          <w:b/>
          <w:bCs/>
          <w:sz w:val="24"/>
          <w:szCs w:val="28"/>
          <w:lang w:val="en-US"/>
        </w:rPr>
        <w:t>Skripsi ini diajukan untuk memenuhi salah satu persyaratan guna memperoleh gelar Sarjana Hukum pada Fakultas Hukum Universitas Muslim Indonesia</w:t>
      </w:r>
    </w:p>
    <w:p w14:paraId="10F36199" w14:textId="77777777" w:rsidR="006F521A" w:rsidRDefault="006F521A" w:rsidP="006F521A">
      <w:pPr>
        <w:snapToGrid w:val="0"/>
        <w:spacing w:before="240" w:after="240"/>
        <w:jc w:val="center"/>
        <w:rPr>
          <w:rFonts w:ascii="Arial Bold" w:hAnsi="Arial Bold" w:cs="Arial"/>
          <w:b/>
          <w:bCs/>
          <w:sz w:val="24"/>
          <w:szCs w:val="28"/>
          <w:lang w:val="en-US"/>
        </w:rPr>
      </w:pPr>
    </w:p>
    <w:p w14:paraId="63F3E2C7" w14:textId="77777777" w:rsidR="006F521A" w:rsidRPr="006F521A" w:rsidRDefault="006F521A" w:rsidP="006F521A">
      <w:pPr>
        <w:snapToGrid w:val="0"/>
        <w:spacing w:before="240" w:after="240"/>
        <w:jc w:val="center"/>
        <w:rPr>
          <w:rFonts w:ascii="Arial Bold" w:hAnsi="Arial Bold" w:cs="Arial"/>
          <w:b/>
          <w:bCs/>
          <w:sz w:val="24"/>
          <w:szCs w:val="28"/>
          <w:lang w:val="en-US"/>
        </w:rPr>
      </w:pPr>
    </w:p>
    <w:p w14:paraId="4522A1A7" w14:textId="77777777" w:rsidR="006F521A" w:rsidRPr="006F521A" w:rsidRDefault="006F521A" w:rsidP="006F521A">
      <w:pPr>
        <w:snapToGrid w:val="0"/>
        <w:spacing w:before="240" w:after="240"/>
        <w:jc w:val="center"/>
        <w:rPr>
          <w:rFonts w:ascii="Arial Bold" w:hAnsi="Arial Bold" w:cs="Arial"/>
          <w:b/>
          <w:bCs/>
          <w:sz w:val="24"/>
          <w:szCs w:val="28"/>
          <w:lang w:val="en-US"/>
        </w:rPr>
      </w:pPr>
    </w:p>
    <w:p w14:paraId="5E537629" w14:textId="77777777" w:rsidR="007F43A4" w:rsidRPr="006F521A" w:rsidRDefault="007F43A4" w:rsidP="006F521A">
      <w:pPr>
        <w:spacing w:line="240" w:lineRule="auto"/>
        <w:jc w:val="center"/>
        <w:rPr>
          <w:rFonts w:ascii="Arial" w:hAnsi="Arial" w:cs="Arial"/>
          <w:b/>
          <w:sz w:val="28"/>
        </w:rPr>
      </w:pPr>
      <w:r w:rsidRPr="006F521A">
        <w:rPr>
          <w:rFonts w:ascii="Arial" w:hAnsi="Arial" w:cs="Arial"/>
          <w:b/>
          <w:sz w:val="28"/>
        </w:rPr>
        <w:t>FAKULTAS HUKUM</w:t>
      </w:r>
    </w:p>
    <w:p w14:paraId="42E8EC52" w14:textId="77777777" w:rsidR="007F43A4" w:rsidRPr="006F521A" w:rsidRDefault="007F43A4" w:rsidP="006F521A">
      <w:pPr>
        <w:spacing w:line="240" w:lineRule="auto"/>
        <w:jc w:val="center"/>
        <w:rPr>
          <w:rFonts w:ascii="Arial" w:hAnsi="Arial" w:cs="Arial"/>
          <w:b/>
          <w:sz w:val="28"/>
        </w:rPr>
      </w:pPr>
      <w:r w:rsidRPr="006F521A">
        <w:rPr>
          <w:rFonts w:ascii="Arial" w:hAnsi="Arial" w:cs="Arial"/>
          <w:b/>
          <w:sz w:val="28"/>
        </w:rPr>
        <w:t>UNIVERSITAS</w:t>
      </w:r>
      <w:r w:rsidRPr="006F521A">
        <w:rPr>
          <w:rFonts w:ascii="Arial" w:hAnsi="Arial" w:cs="Arial"/>
          <w:b/>
          <w:spacing w:val="-18"/>
          <w:sz w:val="28"/>
        </w:rPr>
        <w:t xml:space="preserve"> </w:t>
      </w:r>
      <w:r w:rsidRPr="006F521A">
        <w:rPr>
          <w:rFonts w:ascii="Arial" w:hAnsi="Arial" w:cs="Arial"/>
          <w:b/>
          <w:sz w:val="28"/>
        </w:rPr>
        <w:t>MUSLIM</w:t>
      </w:r>
      <w:r w:rsidRPr="006F521A">
        <w:rPr>
          <w:rFonts w:ascii="Arial" w:hAnsi="Arial" w:cs="Arial"/>
          <w:b/>
          <w:spacing w:val="-18"/>
          <w:sz w:val="28"/>
        </w:rPr>
        <w:t xml:space="preserve"> </w:t>
      </w:r>
      <w:r w:rsidRPr="006F521A">
        <w:rPr>
          <w:rFonts w:ascii="Arial" w:hAnsi="Arial" w:cs="Arial"/>
          <w:b/>
          <w:sz w:val="28"/>
        </w:rPr>
        <w:t>INDONESIA</w:t>
      </w:r>
    </w:p>
    <w:p w14:paraId="7CBECF11" w14:textId="77777777" w:rsidR="007F43A4" w:rsidRPr="006F521A" w:rsidRDefault="007F43A4" w:rsidP="006F521A">
      <w:pPr>
        <w:spacing w:line="240" w:lineRule="auto"/>
        <w:jc w:val="center"/>
        <w:rPr>
          <w:rFonts w:ascii="Arial" w:hAnsi="Arial" w:cs="Arial"/>
          <w:b/>
          <w:spacing w:val="-2"/>
          <w:sz w:val="28"/>
        </w:rPr>
      </w:pPr>
      <w:r w:rsidRPr="006F521A">
        <w:rPr>
          <w:rFonts w:ascii="Arial" w:hAnsi="Arial" w:cs="Arial"/>
          <w:b/>
          <w:spacing w:val="-2"/>
          <w:sz w:val="28"/>
        </w:rPr>
        <w:t>MAKASSAR</w:t>
      </w:r>
    </w:p>
    <w:p w14:paraId="3F1AB1BE" w14:textId="77777777" w:rsidR="007F43A4" w:rsidRPr="006F521A" w:rsidRDefault="007F43A4" w:rsidP="006F521A">
      <w:pPr>
        <w:spacing w:line="240" w:lineRule="auto"/>
        <w:jc w:val="center"/>
        <w:rPr>
          <w:rFonts w:ascii="Arial" w:hAnsi="Arial" w:cs="Arial"/>
          <w:b/>
          <w:sz w:val="28"/>
        </w:rPr>
      </w:pPr>
      <w:r w:rsidRPr="006F521A">
        <w:rPr>
          <w:rFonts w:ascii="Arial" w:hAnsi="Arial" w:cs="Arial"/>
          <w:b/>
          <w:spacing w:val="-4"/>
          <w:sz w:val="28"/>
        </w:rPr>
        <w:t>2024</w:t>
      </w:r>
    </w:p>
    <w:p w14:paraId="669B0CC4" w14:textId="23CCCB0B" w:rsidR="00E2306C" w:rsidRDefault="00E2306C">
      <w:pPr>
        <w:rPr>
          <w:rFonts w:ascii="Arial" w:hAnsi="Arial"/>
          <w:lang w:val="en-US"/>
        </w:rPr>
      </w:pPr>
      <w:bookmarkStart w:id="2" w:name="_Toc172644490"/>
      <w:r>
        <w:rPr>
          <w:rFonts w:ascii="Arial" w:hAnsi="Arial"/>
          <w:lang w:val="en-US"/>
        </w:rPr>
        <w:br w:type="page"/>
      </w:r>
      <w:r>
        <w:rPr>
          <w:rFonts w:ascii="Arial" w:eastAsiaTheme="majorEastAsia" w:hAnsi="Arial" w:cstheme="majorBidi"/>
          <w:b/>
          <w:color w:val="000000" w:themeColor="text1"/>
          <w:kern w:val="2"/>
          <w:sz w:val="24"/>
          <w:szCs w:val="32"/>
          <w:lang w:val="en-US"/>
        </w:rPr>
        <w:drawing>
          <wp:inline distT="0" distB="0" distL="0" distR="0" wp14:anchorId="1A8BEEA5" wp14:editId="6A8C0590">
            <wp:extent cx="5003321" cy="8093910"/>
            <wp:effectExtent l="0" t="0" r="698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a:extLst>
                        <a:ext uri="{28A0092B-C50C-407E-A947-70E740481C1C}">
                          <a14:useLocalDpi xmlns:a14="http://schemas.microsoft.com/office/drawing/2010/main" val="0"/>
                        </a:ext>
                      </a:extLst>
                    </a:blip>
                    <a:srcRect l="15668" t="6286" r="6213"/>
                    <a:stretch/>
                  </pic:blipFill>
                  <pic:spPr bwMode="auto">
                    <a:xfrm>
                      <a:off x="0" y="0"/>
                      <a:ext cx="5019394" cy="8119912"/>
                    </a:xfrm>
                    <a:prstGeom prst="rect">
                      <a:avLst/>
                    </a:prstGeom>
                    <a:ln>
                      <a:noFill/>
                    </a:ln>
                    <a:extLst>
                      <a:ext uri="{53640926-AAD7-44D8-BBD7-CCE9431645EC}">
                        <a14:shadowObscured xmlns:a14="http://schemas.microsoft.com/office/drawing/2010/main"/>
                      </a:ext>
                    </a:extLst>
                  </pic:spPr>
                </pic:pic>
              </a:graphicData>
            </a:graphic>
          </wp:inline>
        </w:drawing>
      </w:r>
    </w:p>
    <w:p w14:paraId="4869989C" w14:textId="7203A135" w:rsidR="00E2306C" w:rsidRPr="00E2306C" w:rsidRDefault="00E2306C">
      <w:pPr>
        <w:rPr>
          <w:rFonts w:ascii="Arial" w:eastAsiaTheme="majorEastAsia" w:hAnsi="Arial" w:cstheme="majorBidi"/>
          <w:b/>
          <w:noProof w:val="0"/>
          <w:color w:val="000000" w:themeColor="text1"/>
          <w:kern w:val="2"/>
          <w:sz w:val="24"/>
          <w:szCs w:val="32"/>
          <w:lang w:val="en-US"/>
          <w14:ligatures w14:val="standardContextual"/>
        </w:rPr>
      </w:pPr>
      <w:bookmarkStart w:id="3" w:name="_Toc172644491"/>
      <w:bookmarkEnd w:id="2"/>
      <w:r>
        <w:rPr>
          <w:rFonts w:ascii="Arial" w:hAnsi="Arial"/>
          <w:lang w:val="en-US"/>
        </w:rPr>
        <w:drawing>
          <wp:inline distT="0" distB="0" distL="0" distR="0" wp14:anchorId="1A2DA93C" wp14:editId="52D33ECB">
            <wp:extent cx="5056882" cy="78003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1">
                      <a:extLst>
                        <a:ext uri="{28A0092B-C50C-407E-A947-70E740481C1C}">
                          <a14:useLocalDpi xmlns:a14="http://schemas.microsoft.com/office/drawing/2010/main" val="0"/>
                        </a:ext>
                      </a:extLst>
                    </a:blip>
                    <a:srcRect l="8291" t="9957"/>
                    <a:stretch/>
                  </pic:blipFill>
                  <pic:spPr bwMode="auto">
                    <a:xfrm>
                      <a:off x="0" y="0"/>
                      <a:ext cx="5066456" cy="7815108"/>
                    </a:xfrm>
                    <a:prstGeom prst="rect">
                      <a:avLst/>
                    </a:prstGeom>
                    <a:ln>
                      <a:noFill/>
                    </a:ln>
                    <a:extLst>
                      <a:ext uri="{53640926-AAD7-44D8-BBD7-CCE9431645EC}">
                        <a14:shadowObscured xmlns:a14="http://schemas.microsoft.com/office/drawing/2010/main"/>
                      </a:ext>
                    </a:extLst>
                  </pic:spPr>
                </pic:pic>
              </a:graphicData>
            </a:graphic>
          </wp:inline>
        </w:drawing>
      </w:r>
      <w:bookmarkStart w:id="4" w:name="_Toc172644492"/>
      <w:bookmarkStart w:id="5" w:name="_Toc172644494"/>
      <w:bookmarkEnd w:id="3"/>
      <w:r>
        <w:rPr>
          <w:rFonts w:ascii="Arial" w:hAnsi="Arial"/>
        </w:rPr>
        <w:br w:type="page"/>
      </w:r>
      <w:r>
        <w:rPr>
          <w:rFonts w:ascii="Arial" w:eastAsiaTheme="majorEastAsia" w:hAnsi="Arial" w:cstheme="majorBidi"/>
          <w:b/>
          <w:color w:val="000000" w:themeColor="text1"/>
          <w:kern w:val="2"/>
          <w:sz w:val="24"/>
          <w:szCs w:val="32"/>
        </w:rPr>
        <w:drawing>
          <wp:inline distT="0" distB="0" distL="0" distR="0" wp14:anchorId="655B5318" wp14:editId="24B41148">
            <wp:extent cx="5010150" cy="7286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2">
                      <a:extLst>
                        <a:ext uri="{28A0092B-C50C-407E-A947-70E740481C1C}">
                          <a14:useLocalDpi xmlns:a14="http://schemas.microsoft.com/office/drawing/2010/main" val="0"/>
                        </a:ext>
                      </a:extLst>
                    </a:blip>
                    <a:srcRect l="8839" t="4375"/>
                    <a:stretch/>
                  </pic:blipFill>
                  <pic:spPr bwMode="auto">
                    <a:xfrm>
                      <a:off x="0" y="0"/>
                      <a:ext cx="5010150" cy="7286625"/>
                    </a:xfrm>
                    <a:prstGeom prst="rect">
                      <a:avLst/>
                    </a:prstGeom>
                    <a:ln>
                      <a:noFill/>
                    </a:ln>
                    <a:extLst>
                      <a:ext uri="{53640926-AAD7-44D8-BBD7-CCE9431645EC}">
                        <a14:shadowObscured xmlns:a14="http://schemas.microsoft.com/office/drawing/2010/main"/>
                      </a:ext>
                    </a:extLst>
                  </pic:spPr>
                </pic:pic>
              </a:graphicData>
            </a:graphic>
          </wp:inline>
        </w:drawing>
      </w:r>
    </w:p>
    <w:bookmarkEnd w:id="4"/>
    <w:p w14:paraId="2253E328" w14:textId="174A35DF" w:rsidR="00E2306C" w:rsidRPr="00E2306C" w:rsidRDefault="00E2306C">
      <w:pPr>
        <w:rPr>
          <w:rFonts w:ascii="Arial" w:eastAsiaTheme="majorEastAsia" w:hAnsi="Arial" w:cstheme="majorBidi"/>
          <w:b/>
          <w:noProof w:val="0"/>
          <w:color w:val="000000" w:themeColor="text1"/>
          <w:kern w:val="2"/>
          <w:sz w:val="24"/>
          <w:szCs w:val="32"/>
          <w14:ligatures w14:val="standardContextual"/>
        </w:rPr>
      </w:pPr>
      <w:r>
        <w:rPr>
          <w:rFonts w:ascii="Arial" w:eastAsia="Arial" w:hAnsi="Arial"/>
          <w:lang w:val="en-US"/>
        </w:rPr>
        <w:br w:type="page"/>
      </w:r>
      <w:r>
        <w:rPr>
          <w:rFonts w:ascii="Arial" w:eastAsia="Arial" w:hAnsi="Arial" w:cstheme="majorBidi"/>
          <w:b/>
          <w:color w:val="000000" w:themeColor="text1"/>
          <w:kern w:val="2"/>
          <w:sz w:val="24"/>
          <w:szCs w:val="32"/>
          <w:lang w:val="en-US"/>
        </w:rPr>
        <w:drawing>
          <wp:inline distT="0" distB="0" distL="0" distR="0" wp14:anchorId="4B167017" wp14:editId="4F3236F9">
            <wp:extent cx="5410200" cy="7877808"/>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3">
                      <a:extLst>
                        <a:ext uri="{28A0092B-C50C-407E-A947-70E740481C1C}">
                          <a14:useLocalDpi xmlns:a14="http://schemas.microsoft.com/office/drawing/2010/main" val="0"/>
                        </a:ext>
                      </a:extLst>
                    </a:blip>
                    <a:srcRect l="6141" t="4535"/>
                    <a:stretch/>
                  </pic:blipFill>
                  <pic:spPr bwMode="auto">
                    <a:xfrm>
                      <a:off x="0" y="0"/>
                      <a:ext cx="5417614" cy="7888604"/>
                    </a:xfrm>
                    <a:prstGeom prst="rect">
                      <a:avLst/>
                    </a:prstGeom>
                    <a:ln>
                      <a:noFill/>
                    </a:ln>
                    <a:extLst>
                      <a:ext uri="{53640926-AAD7-44D8-BBD7-CCE9431645EC}">
                        <a14:shadowObscured xmlns:a14="http://schemas.microsoft.com/office/drawing/2010/main"/>
                      </a:ext>
                    </a:extLst>
                  </pic:spPr>
                </pic:pic>
              </a:graphicData>
            </a:graphic>
          </wp:inline>
        </w:drawing>
      </w:r>
    </w:p>
    <w:p w14:paraId="034D28C9" w14:textId="2C218A21" w:rsidR="00E2306C" w:rsidRDefault="00E2306C">
      <w:pPr>
        <w:rPr>
          <w:rFonts w:ascii="Arial" w:eastAsiaTheme="majorEastAsia" w:hAnsi="Arial" w:cstheme="majorBidi"/>
          <w:b/>
          <w:noProof w:val="0"/>
          <w:color w:val="000000" w:themeColor="text1"/>
          <w:kern w:val="2"/>
          <w:sz w:val="24"/>
          <w:szCs w:val="32"/>
          <w14:ligatures w14:val="standardContextual"/>
        </w:rPr>
      </w:pPr>
      <w:bookmarkStart w:id="6" w:name="_Toc172644495"/>
      <w:bookmarkEnd w:id="5"/>
      <w:r>
        <w:rPr>
          <w:rFonts w:ascii="Arial" w:hAnsi="Arial"/>
        </w:rPr>
        <w:br w:type="page"/>
      </w:r>
      <w:r>
        <w:rPr>
          <w:rFonts w:ascii="Arial" w:eastAsiaTheme="majorEastAsia" w:hAnsi="Arial" w:cstheme="majorBidi"/>
          <w:b/>
          <w:color w:val="000000" w:themeColor="text1"/>
          <w:kern w:val="2"/>
          <w:sz w:val="24"/>
          <w:szCs w:val="32"/>
        </w:rPr>
        <w:drawing>
          <wp:inline distT="0" distB="0" distL="0" distR="0" wp14:anchorId="258F9536" wp14:editId="343F4E2F">
            <wp:extent cx="5037455" cy="7448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4">
                      <a:extLst>
                        <a:ext uri="{28A0092B-C50C-407E-A947-70E740481C1C}">
                          <a14:useLocalDpi xmlns:a14="http://schemas.microsoft.com/office/drawing/2010/main" val="0"/>
                        </a:ext>
                      </a:extLst>
                    </a:blip>
                    <a:srcRect l="9107" t="3813"/>
                    <a:stretch/>
                  </pic:blipFill>
                  <pic:spPr bwMode="auto">
                    <a:xfrm>
                      <a:off x="0" y="0"/>
                      <a:ext cx="5055961" cy="7475914"/>
                    </a:xfrm>
                    <a:prstGeom prst="rect">
                      <a:avLst/>
                    </a:prstGeom>
                    <a:ln>
                      <a:noFill/>
                    </a:ln>
                    <a:extLst>
                      <a:ext uri="{53640926-AAD7-44D8-BBD7-CCE9431645EC}">
                        <a14:shadowObscured xmlns:a14="http://schemas.microsoft.com/office/drawing/2010/main"/>
                      </a:ext>
                    </a:extLst>
                  </pic:spPr>
                </pic:pic>
              </a:graphicData>
            </a:graphic>
          </wp:inline>
        </w:drawing>
      </w:r>
    </w:p>
    <w:p w14:paraId="58CE3D37" w14:textId="77777777" w:rsidR="00E2306C" w:rsidRDefault="00E2306C">
      <w:pPr>
        <w:rPr>
          <w:rFonts w:ascii="Arial" w:eastAsiaTheme="majorEastAsia" w:hAnsi="Arial" w:cstheme="majorBidi"/>
          <w:b/>
          <w:noProof w:val="0"/>
          <w:color w:val="000000" w:themeColor="text1"/>
          <w:kern w:val="2"/>
          <w:sz w:val="24"/>
          <w:szCs w:val="32"/>
          <w14:ligatures w14:val="standardContextual"/>
        </w:rPr>
      </w:pPr>
      <w:r>
        <w:rPr>
          <w:rFonts w:ascii="Arial" w:hAnsi="Arial"/>
        </w:rPr>
        <w:br w:type="page"/>
      </w:r>
    </w:p>
    <w:p w14:paraId="11AFA106" w14:textId="7BA735F7" w:rsidR="006F521A" w:rsidRPr="006F521A" w:rsidRDefault="006F521A" w:rsidP="006F521A">
      <w:pPr>
        <w:pStyle w:val="Heading1"/>
        <w:spacing w:line="240" w:lineRule="auto"/>
        <w:rPr>
          <w:rFonts w:ascii="Arial" w:eastAsia="Arial MT" w:hAnsi="Arial"/>
          <w:bCs/>
          <w:lang w:val="en-US"/>
        </w:rPr>
      </w:pPr>
      <w:r w:rsidRPr="006F521A">
        <w:rPr>
          <w:rFonts w:ascii="Arial" w:hAnsi="Arial"/>
        </w:rPr>
        <w:t>KATA PENGANTAR</w:t>
      </w:r>
      <w:bookmarkEnd w:id="6"/>
    </w:p>
    <w:p w14:paraId="19C11CBA" w14:textId="77777777" w:rsidR="006F521A" w:rsidRPr="006F521A" w:rsidRDefault="006F521A" w:rsidP="006F521A">
      <w:pPr>
        <w:spacing w:after="0" w:line="480" w:lineRule="auto"/>
        <w:rPr>
          <w:rFonts w:ascii="Arial" w:hAnsi="Arial" w:cs="Arial"/>
          <w:b/>
          <w:color w:val="000000" w:themeColor="text1"/>
          <w:sz w:val="24"/>
        </w:rPr>
      </w:pPr>
      <w:r w:rsidRPr="006F521A">
        <w:rPr>
          <w:rFonts w:ascii="Arial" w:hAnsi="Arial" w:cs="Arial"/>
          <w:b/>
          <w:color w:val="000000" w:themeColor="text1"/>
          <w:sz w:val="24"/>
          <w:lang w:val="en-US"/>
        </w:rPr>
        <w:drawing>
          <wp:anchor distT="0" distB="0" distL="114300" distR="114300" simplePos="0" relativeHeight="251666432" behindDoc="0" locked="0" layoutInCell="1" allowOverlap="1" wp14:anchorId="7EF1A099" wp14:editId="696C7B75">
            <wp:simplePos x="0" y="0"/>
            <wp:positionH relativeFrom="column">
              <wp:posOffset>1602269</wp:posOffset>
            </wp:positionH>
            <wp:positionV relativeFrom="paragraph">
              <wp:posOffset>38735</wp:posOffset>
            </wp:positionV>
            <wp:extent cx="1851660" cy="360680"/>
            <wp:effectExtent l="0" t="0" r="0"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smillah-png-27397.png"/>
                    <pic:cNvPicPr/>
                  </pic:nvPicPr>
                  <pic:blipFill>
                    <a:blip r:embed="rId15">
                      <a:extLst>
                        <a:ext uri="{28A0092B-C50C-407E-A947-70E740481C1C}">
                          <a14:useLocalDpi xmlns:a14="http://schemas.microsoft.com/office/drawing/2010/main" val="0"/>
                        </a:ext>
                      </a:extLst>
                    </a:blip>
                    <a:stretch>
                      <a:fillRect/>
                    </a:stretch>
                  </pic:blipFill>
                  <pic:spPr>
                    <a:xfrm>
                      <a:off x="0" y="0"/>
                      <a:ext cx="1851660" cy="360680"/>
                    </a:xfrm>
                    <a:prstGeom prst="rect">
                      <a:avLst/>
                    </a:prstGeom>
                  </pic:spPr>
                </pic:pic>
              </a:graphicData>
            </a:graphic>
          </wp:anchor>
        </w:drawing>
      </w:r>
      <w:r w:rsidRPr="006F521A">
        <w:rPr>
          <w:rFonts w:ascii="Arial" w:hAnsi="Arial" w:cs="Arial"/>
          <w:b/>
          <w:color w:val="000000" w:themeColor="text1"/>
          <w:sz w:val="24"/>
        </w:rPr>
        <w:t xml:space="preserve">     </w:t>
      </w:r>
    </w:p>
    <w:p w14:paraId="2DC333E4" w14:textId="77777777" w:rsidR="006F521A" w:rsidRDefault="006F521A" w:rsidP="006F521A">
      <w:pPr>
        <w:spacing w:after="0" w:line="240" w:lineRule="auto"/>
        <w:rPr>
          <w:rFonts w:ascii="Arial" w:hAnsi="Arial" w:cs="Arial"/>
          <w:b/>
          <w:color w:val="000000" w:themeColor="text1"/>
          <w:sz w:val="24"/>
        </w:rPr>
      </w:pPr>
    </w:p>
    <w:p w14:paraId="2FC8DFED" w14:textId="77777777" w:rsidR="006F521A" w:rsidRPr="006F521A" w:rsidRDefault="006F521A" w:rsidP="006F521A">
      <w:pPr>
        <w:spacing w:after="0" w:line="480" w:lineRule="auto"/>
        <w:jc w:val="center"/>
        <w:rPr>
          <w:rFonts w:ascii="Arial" w:hAnsi="Arial" w:cs="Arial"/>
          <w:b/>
          <w:color w:val="000000" w:themeColor="text1"/>
          <w:sz w:val="24"/>
        </w:rPr>
      </w:pPr>
      <w:r w:rsidRPr="006F521A">
        <w:rPr>
          <w:rFonts w:ascii="Arial" w:hAnsi="Arial" w:cs="Arial"/>
          <w:b/>
          <w:color w:val="000000" w:themeColor="text1"/>
          <w:sz w:val="24"/>
        </w:rPr>
        <w:t>Assalamualaikum Warahmatullahi Wabarakatuh</w:t>
      </w:r>
    </w:p>
    <w:p w14:paraId="58F98ABE" w14:textId="319C975F" w:rsidR="006F521A" w:rsidRPr="006F521A" w:rsidRDefault="006F521A" w:rsidP="006F521A">
      <w:pPr>
        <w:spacing w:after="0" w:line="480" w:lineRule="auto"/>
        <w:ind w:firstLine="720"/>
        <w:jc w:val="both"/>
        <w:rPr>
          <w:rFonts w:ascii="Arial" w:hAnsi="Arial" w:cs="Arial"/>
          <w:sz w:val="24"/>
        </w:rPr>
      </w:pPr>
      <w:r w:rsidRPr="006F521A">
        <w:rPr>
          <w:rFonts w:ascii="Arial" w:hAnsi="Arial" w:cs="Arial"/>
          <w:sz w:val="24"/>
        </w:rPr>
        <w:t>Puji syukur kehadirat Allah SWT, yang telah melimpahkan rahmat, hidayah, serta karunia-Nya sehingga penulis dapat menyelesaikan penulisan skripsi ini dengan judul "</w:t>
      </w:r>
      <w:r w:rsidRPr="00C71B5B">
        <w:rPr>
          <w:rFonts w:ascii="Arial" w:hAnsi="Arial" w:cs="Arial"/>
          <w:b/>
          <w:bCs/>
          <w:sz w:val="24"/>
        </w:rPr>
        <w:t>TINJAUAN YURIDIS PENERAPAN DIVERSI TERHADAP ANAK YANG MELAKUKAN TINDAK</w:t>
      </w:r>
      <w:r w:rsidRPr="00C71B5B">
        <w:rPr>
          <w:rFonts w:ascii="Arial" w:hAnsi="Arial" w:cs="Arial"/>
          <w:b/>
          <w:bCs/>
          <w:sz w:val="24"/>
          <w:lang w:val="en-US"/>
        </w:rPr>
        <w:t xml:space="preserve"> </w:t>
      </w:r>
      <w:r w:rsidRPr="00C71B5B">
        <w:rPr>
          <w:rFonts w:ascii="Arial" w:hAnsi="Arial" w:cs="Arial"/>
          <w:b/>
          <w:bCs/>
          <w:sz w:val="24"/>
        </w:rPr>
        <w:t>PIDANA</w:t>
      </w:r>
      <w:r w:rsidRPr="00C71B5B">
        <w:rPr>
          <w:rFonts w:ascii="Arial" w:hAnsi="Arial" w:cs="Arial"/>
          <w:b/>
          <w:bCs/>
          <w:sz w:val="24"/>
          <w:lang w:val="en-US"/>
        </w:rPr>
        <w:t xml:space="preserve"> </w:t>
      </w:r>
      <w:r w:rsidRPr="00C71B5B">
        <w:rPr>
          <w:rFonts w:ascii="Arial" w:hAnsi="Arial" w:cs="Arial"/>
          <w:b/>
          <w:bCs/>
          <w:sz w:val="24"/>
        </w:rPr>
        <w:t>(</w:t>
      </w:r>
      <w:r w:rsidR="00C71B5B">
        <w:rPr>
          <w:rFonts w:ascii="Arial" w:hAnsi="Arial" w:cs="Arial"/>
          <w:b/>
          <w:bCs/>
          <w:sz w:val="24"/>
        </w:rPr>
        <w:t>Studi Putusan Perkara</w:t>
      </w:r>
      <w:r w:rsidRPr="00C71B5B">
        <w:rPr>
          <w:rFonts w:ascii="Arial" w:hAnsi="Arial" w:cs="Arial"/>
          <w:b/>
          <w:bCs/>
          <w:sz w:val="24"/>
        </w:rPr>
        <w:t xml:space="preserve">NO.5/PIDSUSANAK/2021/PN.MAROS)". </w:t>
      </w:r>
      <w:r w:rsidRPr="006F521A">
        <w:rPr>
          <w:rFonts w:ascii="Arial" w:hAnsi="Arial" w:cs="Arial"/>
          <w:sz w:val="24"/>
        </w:rPr>
        <w:t>Shalawat serta salam senantiasa tercurah kepada Nabi Muhammad SAW, yang telah menjadi suri tauladan bagi umat manusia.</w:t>
      </w:r>
    </w:p>
    <w:p w14:paraId="28EF8B2A" w14:textId="77777777" w:rsidR="006F521A" w:rsidRPr="006F521A" w:rsidRDefault="006F521A" w:rsidP="006F521A">
      <w:pPr>
        <w:spacing w:after="0" w:line="480" w:lineRule="auto"/>
        <w:ind w:firstLine="720"/>
        <w:jc w:val="both"/>
        <w:rPr>
          <w:rFonts w:ascii="Arial" w:hAnsi="Arial" w:cs="Arial"/>
          <w:sz w:val="24"/>
        </w:rPr>
      </w:pPr>
      <w:r w:rsidRPr="006F521A">
        <w:rPr>
          <w:rFonts w:ascii="Arial" w:hAnsi="Arial" w:cs="Arial"/>
          <w:sz w:val="24"/>
        </w:rPr>
        <w:t>Skripsi ini disusun sebagai salah satu syarat untuk memperoleh gelar Sarjana (S1) pada Program Studi Ilmu Hukum Fakultas Hukum Universitas Muslim Indonesia. Penulis menyadari bahwa penyusunan skripsi ini tidak lepas dari bantuan, dukungan, dan motivasi dari berbagai pihak, yang dengan tulus telah memberikan bimbingan serta dorongan dalam proses penulisan.</w:t>
      </w:r>
    </w:p>
    <w:p w14:paraId="796479B4" w14:textId="77777777" w:rsidR="006F521A" w:rsidRPr="006F521A" w:rsidRDefault="006F521A" w:rsidP="006F521A">
      <w:pPr>
        <w:spacing w:after="0" w:line="480" w:lineRule="auto"/>
        <w:ind w:firstLine="720"/>
        <w:jc w:val="both"/>
        <w:rPr>
          <w:rFonts w:ascii="Arial" w:hAnsi="Arial" w:cs="Arial"/>
          <w:sz w:val="24"/>
        </w:rPr>
      </w:pPr>
      <w:r w:rsidRPr="006F521A">
        <w:rPr>
          <w:rFonts w:ascii="Arial" w:hAnsi="Arial" w:cs="Arial"/>
          <w:sz w:val="24"/>
        </w:rPr>
        <w:t>Penulis menyadari bahwa skripsi ini jauh dari kesempurnaan. Oleh karena itu, kritik dan saran yang bersifat membangun sangat penulis harapkan untuk perbaikan di masa mendatang.</w:t>
      </w:r>
    </w:p>
    <w:p w14:paraId="28563751" w14:textId="77777777" w:rsidR="006F521A" w:rsidRPr="006F521A" w:rsidRDefault="006F521A" w:rsidP="006F521A">
      <w:pPr>
        <w:spacing w:after="0" w:line="480" w:lineRule="auto"/>
        <w:ind w:firstLine="720"/>
        <w:jc w:val="both"/>
        <w:rPr>
          <w:rFonts w:ascii="Arial" w:hAnsi="Arial" w:cs="Arial"/>
          <w:color w:val="000000" w:themeColor="text1"/>
          <w:sz w:val="24"/>
        </w:rPr>
      </w:pPr>
      <w:r w:rsidRPr="006F521A">
        <w:rPr>
          <w:rFonts w:ascii="Arial" w:hAnsi="Arial" w:cs="Arial"/>
          <w:color w:val="000000" w:themeColor="text1"/>
          <w:sz w:val="24"/>
        </w:rPr>
        <w:t>Pada kesempatan ini, perkenankanlah penulis menyampaikan rasa terima kasih diiringi doa kepada Allah SWT kepada pihak-pihak yang membantu penulis dalam penyusunan skripsi ini terutama kepada:</w:t>
      </w:r>
    </w:p>
    <w:p w14:paraId="0F7B1C7C" w14:textId="77777777" w:rsidR="006D320D" w:rsidRPr="00F9537F" w:rsidRDefault="006D320D" w:rsidP="006D320D">
      <w:pPr>
        <w:pStyle w:val="ListParagraph"/>
        <w:numPr>
          <w:ilvl w:val="0"/>
          <w:numId w:val="54"/>
        </w:numPr>
        <w:spacing w:after="0" w:line="480" w:lineRule="auto"/>
        <w:ind w:left="360"/>
        <w:contextualSpacing w:val="0"/>
        <w:jc w:val="both"/>
        <w:rPr>
          <w:rFonts w:ascii="Arial" w:hAnsi="Arial" w:cs="Arial"/>
          <w:color w:val="000000" w:themeColor="text1"/>
          <w:sz w:val="24"/>
          <w:lang w:val="en-US"/>
        </w:rPr>
      </w:pPr>
      <w:r w:rsidRPr="00F9537F">
        <w:rPr>
          <w:rFonts w:ascii="Arial" w:hAnsi="Arial" w:cs="Arial"/>
          <w:color w:val="000000" w:themeColor="text1"/>
        </w:rPr>
        <w:t>Bapak Prof. Dr. H. Sufirman Rahman, S.H., M.H. Selaku Rektor Universitas Muslim Indonesia;</w:t>
      </w:r>
    </w:p>
    <w:p w14:paraId="010079D9" w14:textId="77777777" w:rsidR="006D320D" w:rsidRPr="006F521A" w:rsidRDefault="006D320D" w:rsidP="006D320D">
      <w:pPr>
        <w:pStyle w:val="ListParagraph"/>
        <w:numPr>
          <w:ilvl w:val="0"/>
          <w:numId w:val="54"/>
        </w:numPr>
        <w:spacing w:after="0" w:line="480" w:lineRule="auto"/>
        <w:ind w:left="360"/>
        <w:contextualSpacing w:val="0"/>
        <w:jc w:val="both"/>
        <w:rPr>
          <w:rFonts w:ascii="Arial" w:hAnsi="Arial" w:cs="Arial"/>
          <w:color w:val="000000" w:themeColor="text1"/>
          <w:sz w:val="24"/>
          <w:lang w:val="en-US"/>
        </w:rPr>
      </w:pPr>
      <w:r w:rsidRPr="006F521A">
        <w:rPr>
          <w:rFonts w:ascii="Arial" w:hAnsi="Arial" w:cs="Arial"/>
          <w:color w:val="000000" w:themeColor="text1"/>
          <w:sz w:val="24"/>
        </w:rPr>
        <w:t>Bapak Prof. Dr. Muhammad Rinaldy Bima, S.H., M.H. Selaku Dekan Fakultas Hukum Universitas Muslim Indonesia;</w:t>
      </w:r>
    </w:p>
    <w:p w14:paraId="0A4F212C" w14:textId="77777777" w:rsidR="006D320D" w:rsidRPr="006F521A" w:rsidRDefault="006D320D" w:rsidP="006D320D">
      <w:pPr>
        <w:pStyle w:val="ListParagraph"/>
        <w:numPr>
          <w:ilvl w:val="0"/>
          <w:numId w:val="54"/>
        </w:numPr>
        <w:spacing w:after="0" w:line="480" w:lineRule="auto"/>
        <w:ind w:left="360"/>
        <w:contextualSpacing w:val="0"/>
        <w:jc w:val="both"/>
        <w:rPr>
          <w:rFonts w:ascii="Arial" w:hAnsi="Arial" w:cs="Arial"/>
          <w:color w:val="000000" w:themeColor="text1"/>
          <w:sz w:val="24"/>
          <w:lang w:val="en-US"/>
        </w:rPr>
      </w:pPr>
      <w:r w:rsidRPr="006F521A">
        <w:rPr>
          <w:rFonts w:ascii="Arial" w:hAnsi="Arial" w:cs="Arial"/>
          <w:color w:val="000000" w:themeColor="text1"/>
          <w:sz w:val="24"/>
        </w:rPr>
        <w:t>Bapak Prof. Dr. H. Azwad Rachmat Hambali, S.H., M.H. Selaku Ketua Bagian Hukum Pidana Fakultas Hukum Universitas Muslim Indonesia;</w:t>
      </w:r>
    </w:p>
    <w:p w14:paraId="18B85653" w14:textId="77777777" w:rsidR="006D320D" w:rsidRPr="006F521A" w:rsidRDefault="006D320D" w:rsidP="006D320D">
      <w:pPr>
        <w:pStyle w:val="ListParagraph"/>
        <w:numPr>
          <w:ilvl w:val="0"/>
          <w:numId w:val="54"/>
        </w:numPr>
        <w:spacing w:after="0" w:line="480" w:lineRule="auto"/>
        <w:ind w:left="360"/>
        <w:contextualSpacing w:val="0"/>
        <w:jc w:val="both"/>
        <w:rPr>
          <w:rFonts w:ascii="Arial" w:hAnsi="Arial" w:cs="Arial"/>
          <w:color w:val="000000" w:themeColor="text1"/>
          <w:sz w:val="24"/>
          <w:lang w:val="en-US"/>
        </w:rPr>
      </w:pPr>
      <w:r w:rsidRPr="006F521A">
        <w:rPr>
          <w:rFonts w:ascii="Arial" w:hAnsi="Arial" w:cs="Arial"/>
          <w:color w:val="000000" w:themeColor="text1"/>
          <w:sz w:val="24"/>
        </w:rPr>
        <w:t>Bapak Prof. Dr. Nurul Qamar, S.H., M.H. Selaku Pembimbing Ketua dan Bapak Dr. Hardianto Djanggih S.H., M.H. Selaku Pembimbing Anggota yang telah memberikan ilmu, arahan, dan meluangkan waktunya kepada penulis dalam proses pembuatan skripsi ini;</w:t>
      </w:r>
    </w:p>
    <w:p w14:paraId="72D47C1D" w14:textId="77777777" w:rsidR="006D320D" w:rsidRPr="006F521A" w:rsidRDefault="006D320D" w:rsidP="006D320D">
      <w:pPr>
        <w:pStyle w:val="ListParagraph"/>
        <w:numPr>
          <w:ilvl w:val="0"/>
          <w:numId w:val="54"/>
        </w:numPr>
        <w:spacing w:after="0" w:line="480" w:lineRule="auto"/>
        <w:ind w:left="360"/>
        <w:contextualSpacing w:val="0"/>
        <w:jc w:val="both"/>
        <w:rPr>
          <w:rFonts w:ascii="Arial" w:hAnsi="Arial" w:cs="Arial"/>
          <w:color w:val="000000" w:themeColor="text1"/>
          <w:sz w:val="24"/>
          <w:lang w:val="en-US"/>
        </w:rPr>
      </w:pPr>
      <w:r w:rsidRPr="006F521A">
        <w:rPr>
          <w:rFonts w:ascii="Arial" w:hAnsi="Arial" w:cs="Arial"/>
          <w:color w:val="000000" w:themeColor="text1"/>
          <w:sz w:val="24"/>
        </w:rPr>
        <w:t>Bapak Dr. H. Azwad Rachmat Hambali, S.H., M.H dan Ibu</w:t>
      </w:r>
      <w:r w:rsidRPr="006F521A">
        <w:rPr>
          <w:rFonts w:ascii="Arial" w:hAnsi="Arial" w:cs="Arial"/>
          <w:b/>
          <w:bCs/>
          <w:color w:val="000000" w:themeColor="text1"/>
          <w:sz w:val="24"/>
        </w:rPr>
        <w:t xml:space="preserve"> </w:t>
      </w:r>
      <w:r w:rsidRPr="006F521A">
        <w:rPr>
          <w:rFonts w:ascii="Arial" w:hAnsi="Arial" w:cs="Arial"/>
          <w:color w:val="000000" w:themeColor="text1"/>
          <w:sz w:val="24"/>
        </w:rPr>
        <w:t>Dr. Sutiawati, S.H., M.H. Selaku Penguji yang telah memberikan masukan dan saran sehingga penulis dapat menyelesaikan skripsi ini dengan baik;</w:t>
      </w:r>
    </w:p>
    <w:p w14:paraId="5CAA5171" w14:textId="77777777" w:rsidR="006D320D" w:rsidRDefault="006D320D" w:rsidP="006D320D">
      <w:pPr>
        <w:pStyle w:val="ListParagraph"/>
        <w:numPr>
          <w:ilvl w:val="0"/>
          <w:numId w:val="54"/>
        </w:numPr>
        <w:spacing w:after="0" w:line="480" w:lineRule="auto"/>
        <w:ind w:left="354" w:hanging="357"/>
        <w:contextualSpacing w:val="0"/>
        <w:jc w:val="both"/>
        <w:rPr>
          <w:rFonts w:ascii="Arial" w:hAnsi="Arial" w:cs="Arial"/>
          <w:color w:val="000000" w:themeColor="text1"/>
          <w:sz w:val="24"/>
        </w:rPr>
      </w:pPr>
      <w:r w:rsidRPr="006F521A">
        <w:rPr>
          <w:rFonts w:ascii="Arial" w:hAnsi="Arial" w:cs="Arial"/>
          <w:color w:val="000000" w:themeColor="text1"/>
          <w:sz w:val="24"/>
        </w:rPr>
        <w:t>Bapak Firdaus Zainal, S.H.,M.H. selaku Hakim PN Maros dan sebagai  Informan yang memberikan kontribusi terhadap penelitian penulis</w:t>
      </w:r>
    </w:p>
    <w:p w14:paraId="0D0349AD" w14:textId="77777777" w:rsidR="006D320D" w:rsidRDefault="006D320D" w:rsidP="006D320D">
      <w:pPr>
        <w:pStyle w:val="ListParagraph"/>
        <w:numPr>
          <w:ilvl w:val="0"/>
          <w:numId w:val="54"/>
        </w:numPr>
        <w:spacing w:after="0" w:line="480" w:lineRule="auto"/>
        <w:ind w:left="354" w:hanging="357"/>
        <w:contextualSpacing w:val="0"/>
        <w:jc w:val="both"/>
        <w:rPr>
          <w:rFonts w:ascii="Arial" w:hAnsi="Arial" w:cs="Arial"/>
          <w:color w:val="000000" w:themeColor="text1"/>
          <w:sz w:val="24"/>
        </w:rPr>
      </w:pPr>
      <w:r w:rsidRPr="00817727">
        <w:rPr>
          <w:rFonts w:ascii="Arial" w:hAnsi="Arial" w:cs="Arial"/>
          <w:color w:val="000000" w:themeColor="text1"/>
          <w:sz w:val="24"/>
        </w:rPr>
        <w:t>Kedua orang tua, Bapak Abdul Hakim S.H.,M.H. dan Ibu Jamila Karmila, yang selalu memanjatkan doa, menemani, memberikan kasih sayang dan kesabaran, merawat dan membimbing dengan baik, selalu memberikan dukungan penuh dan semangat sehingga mendorong penulis untuk dapat menyelesaikan skripsi ini dengan tepat waktu;</w:t>
      </w:r>
    </w:p>
    <w:p w14:paraId="522E1B5B" w14:textId="77777777" w:rsidR="006D320D" w:rsidRDefault="006D320D" w:rsidP="006D320D">
      <w:pPr>
        <w:pStyle w:val="ListParagraph"/>
        <w:numPr>
          <w:ilvl w:val="0"/>
          <w:numId w:val="54"/>
        </w:numPr>
        <w:spacing w:after="0" w:line="480" w:lineRule="auto"/>
        <w:ind w:left="354" w:hanging="357"/>
        <w:contextualSpacing w:val="0"/>
        <w:jc w:val="both"/>
        <w:rPr>
          <w:rFonts w:ascii="Arial" w:hAnsi="Arial" w:cs="Arial"/>
          <w:color w:val="000000" w:themeColor="text1"/>
          <w:sz w:val="24"/>
        </w:rPr>
      </w:pPr>
      <w:r w:rsidRPr="00817727">
        <w:rPr>
          <w:rFonts w:ascii="Arial" w:hAnsi="Arial" w:cs="Arial"/>
          <w:color w:val="000000" w:themeColor="text1"/>
          <w:sz w:val="24"/>
        </w:rPr>
        <w:t>Kepada saudara dan saudari  penulis Faturrahman Alim, Zahra Ramadhani Alim dan Humairah Alim yang selalu memberikan dukungan, apresiasi dan semangat kepada penulis;</w:t>
      </w:r>
    </w:p>
    <w:p w14:paraId="4DDC6406" w14:textId="1F592388" w:rsidR="006D320D" w:rsidRDefault="006D320D" w:rsidP="006D320D">
      <w:pPr>
        <w:pStyle w:val="ListParagraph"/>
        <w:numPr>
          <w:ilvl w:val="0"/>
          <w:numId w:val="54"/>
        </w:numPr>
        <w:spacing w:after="0" w:line="480" w:lineRule="auto"/>
        <w:ind w:left="354" w:hanging="357"/>
        <w:contextualSpacing w:val="0"/>
        <w:jc w:val="both"/>
        <w:rPr>
          <w:rFonts w:ascii="Arial" w:hAnsi="Arial" w:cs="Arial"/>
          <w:color w:val="000000" w:themeColor="text1"/>
          <w:sz w:val="24"/>
        </w:rPr>
      </w:pPr>
      <w:r w:rsidRPr="00817727">
        <w:rPr>
          <w:rFonts w:ascii="Arial" w:hAnsi="Arial" w:cs="Arial"/>
          <w:color w:val="000000" w:themeColor="text1"/>
          <w:sz w:val="24"/>
        </w:rPr>
        <w:t xml:space="preserve">Sahabat </w:t>
      </w:r>
      <w:r w:rsidR="006825DE">
        <w:rPr>
          <w:rFonts w:ascii="Arial" w:hAnsi="Arial" w:cs="Arial"/>
          <w:color w:val="000000" w:themeColor="text1"/>
          <w:sz w:val="24"/>
        </w:rPr>
        <w:t xml:space="preserve">Karib </w:t>
      </w:r>
      <w:r w:rsidRPr="00817727">
        <w:rPr>
          <w:rFonts w:ascii="Arial" w:hAnsi="Arial" w:cs="Arial"/>
          <w:color w:val="000000" w:themeColor="text1"/>
          <w:sz w:val="24"/>
        </w:rPr>
        <w:t>penulis saudara Muhammad Naufal Fausan, S.H dan Ady Firansyah Sakka yang selalu menemani penulis apapun keadaannya.</w:t>
      </w:r>
    </w:p>
    <w:p w14:paraId="1AF61E96" w14:textId="2E747EF9" w:rsidR="006D320D" w:rsidRDefault="006D320D" w:rsidP="006D320D">
      <w:pPr>
        <w:pStyle w:val="ListParagraph"/>
        <w:numPr>
          <w:ilvl w:val="0"/>
          <w:numId w:val="54"/>
        </w:numPr>
        <w:spacing w:after="0" w:line="480" w:lineRule="auto"/>
        <w:ind w:left="354" w:hanging="357"/>
        <w:contextualSpacing w:val="0"/>
        <w:jc w:val="both"/>
        <w:rPr>
          <w:rFonts w:ascii="Arial" w:hAnsi="Arial" w:cs="Arial"/>
          <w:color w:val="000000" w:themeColor="text1"/>
          <w:sz w:val="24"/>
        </w:rPr>
      </w:pPr>
      <w:r w:rsidRPr="00817727">
        <w:rPr>
          <w:rFonts w:ascii="Arial" w:hAnsi="Arial" w:cs="Arial"/>
          <w:color w:val="000000" w:themeColor="text1"/>
          <w:sz w:val="24"/>
        </w:rPr>
        <w:t>Sahabat penulis yang tidak dapat penulis sebutkan satu per satu yang selalu memberikan cerita hidup, nasehat dan arahan yang membuat penulis tetap berada dijalan yang benar, terimakasih saya ucapkan kepada anak-anak Kidshol semoga kesuksesan selalu menyertai kita semua.</w:t>
      </w:r>
    </w:p>
    <w:p w14:paraId="6F002340" w14:textId="77777777" w:rsidR="006D320D" w:rsidRDefault="006D320D" w:rsidP="006D320D">
      <w:pPr>
        <w:pStyle w:val="ListParagraph"/>
        <w:numPr>
          <w:ilvl w:val="0"/>
          <w:numId w:val="54"/>
        </w:numPr>
        <w:spacing w:after="0" w:line="480" w:lineRule="auto"/>
        <w:ind w:left="354" w:hanging="357"/>
        <w:contextualSpacing w:val="0"/>
        <w:jc w:val="both"/>
        <w:rPr>
          <w:rFonts w:ascii="Arial" w:hAnsi="Arial" w:cs="Arial"/>
          <w:color w:val="000000" w:themeColor="text1"/>
          <w:sz w:val="24"/>
        </w:rPr>
      </w:pPr>
      <w:r w:rsidRPr="00BD7FFD">
        <w:rPr>
          <w:rFonts w:ascii="Arial" w:hAnsi="Arial" w:cs="Arial"/>
          <w:color w:val="000000" w:themeColor="text1"/>
          <w:sz w:val="24"/>
        </w:rPr>
        <w:t>Lulu, Bobi dan Tugche yang selalu menghibur dan menemani penulis dalam penulisan skripsi ini;</w:t>
      </w:r>
    </w:p>
    <w:p w14:paraId="73554861" w14:textId="77777777" w:rsidR="006D320D" w:rsidRPr="00BD7FFD" w:rsidRDefault="006D320D" w:rsidP="006D320D">
      <w:pPr>
        <w:pStyle w:val="ListParagraph"/>
        <w:numPr>
          <w:ilvl w:val="0"/>
          <w:numId w:val="54"/>
        </w:numPr>
        <w:spacing w:after="0" w:line="480" w:lineRule="auto"/>
        <w:ind w:left="354" w:hanging="357"/>
        <w:contextualSpacing w:val="0"/>
        <w:jc w:val="both"/>
        <w:rPr>
          <w:rFonts w:ascii="Arial" w:hAnsi="Arial" w:cs="Arial"/>
          <w:color w:val="000000" w:themeColor="text1"/>
          <w:sz w:val="24"/>
        </w:rPr>
      </w:pPr>
      <w:r w:rsidRPr="00BD7FFD">
        <w:rPr>
          <w:rFonts w:ascii="Arial" w:hAnsi="Arial" w:cs="Arial"/>
          <w:color w:val="000000" w:themeColor="text1"/>
          <w:sz w:val="24"/>
        </w:rPr>
        <w:t>Terutama untuk diri saya sendiri terima kasih telah berjuang, berusaha, bekerja keras dalam proses penulisan skripsi ini, dan telah melakukan semuanya dengan luar biasa hebatnya.</w:t>
      </w:r>
    </w:p>
    <w:p w14:paraId="536CA1BF" w14:textId="77777777" w:rsidR="003C7F10" w:rsidRPr="006F521A" w:rsidRDefault="003C7F10" w:rsidP="006F521A">
      <w:pPr>
        <w:spacing w:after="0" w:line="480" w:lineRule="auto"/>
        <w:jc w:val="both"/>
        <w:rPr>
          <w:rFonts w:ascii="Arial" w:hAnsi="Arial" w:cs="Arial"/>
          <w:color w:val="000000" w:themeColor="text1"/>
          <w:sz w:val="24"/>
        </w:rPr>
      </w:pPr>
    </w:p>
    <w:p w14:paraId="4845567B" w14:textId="6FAEAC3B" w:rsidR="00ED0E87" w:rsidRPr="00694E82" w:rsidRDefault="006F521A" w:rsidP="006F521A">
      <w:pPr>
        <w:spacing w:after="0" w:line="480" w:lineRule="auto"/>
        <w:jc w:val="both"/>
        <w:rPr>
          <w:rFonts w:ascii="Arial" w:hAnsi="Arial" w:cs="Arial"/>
          <w:color w:val="000000" w:themeColor="text1"/>
          <w:sz w:val="24"/>
        </w:rPr>
      </w:pPr>
      <w:r w:rsidRPr="006F521A">
        <w:rPr>
          <w:rFonts w:ascii="Arial" w:hAnsi="Arial" w:cs="Arial"/>
          <w:color w:val="000000" w:themeColor="text1"/>
          <w:sz w:val="24"/>
        </w:rPr>
        <w:tab/>
        <w:t>Akhirnya penulis berharap semoga dengan hadirnya Skripsi ini dapat bermanfaat bagi pengembangan ilmu dan teknologi. Semoga Allah SWT, senantiasa memberkati dan merahmati segala aktivitas keseharian sebagai suatu ibadah disisi-Nya. Aamiin Ya Rabbal Alamin.</w:t>
      </w:r>
    </w:p>
    <w:p w14:paraId="07E9FF0E" w14:textId="31B6AE31" w:rsidR="006F521A" w:rsidRPr="006F521A" w:rsidRDefault="006F521A" w:rsidP="006F521A">
      <w:pPr>
        <w:spacing w:after="0" w:line="480" w:lineRule="auto"/>
        <w:jc w:val="both"/>
        <w:rPr>
          <w:rFonts w:ascii="Arial" w:hAnsi="Arial" w:cs="Arial"/>
          <w:b/>
          <w:color w:val="000000" w:themeColor="text1"/>
          <w:sz w:val="24"/>
        </w:rPr>
      </w:pPr>
      <w:r w:rsidRPr="006F521A">
        <w:rPr>
          <w:rFonts w:ascii="Arial" w:hAnsi="Arial" w:cs="Arial"/>
          <w:b/>
          <w:color w:val="000000" w:themeColor="text1"/>
          <w:sz w:val="24"/>
        </w:rPr>
        <w:t>Wassalamualaikum Warahmatullahi Wabarakatuh</w:t>
      </w:r>
    </w:p>
    <w:p w14:paraId="5B05F623" w14:textId="77777777" w:rsidR="006F521A" w:rsidRPr="006F521A" w:rsidRDefault="006F521A" w:rsidP="006F521A">
      <w:pPr>
        <w:spacing w:after="0" w:line="480" w:lineRule="auto"/>
        <w:jc w:val="both"/>
        <w:rPr>
          <w:rFonts w:ascii="Arial" w:hAnsi="Arial" w:cs="Arial"/>
          <w:b/>
          <w:color w:val="000000" w:themeColor="text1"/>
          <w:sz w:val="24"/>
        </w:rPr>
      </w:pPr>
    </w:p>
    <w:p w14:paraId="0EC08E89" w14:textId="77777777" w:rsidR="006F521A" w:rsidRPr="006F521A" w:rsidRDefault="006F521A" w:rsidP="006F521A">
      <w:pPr>
        <w:spacing w:after="0" w:line="480" w:lineRule="auto"/>
        <w:ind w:left="4760"/>
        <w:jc w:val="center"/>
        <w:rPr>
          <w:rFonts w:ascii="Arial" w:hAnsi="Arial" w:cs="Arial"/>
          <w:color w:val="000000" w:themeColor="text1"/>
          <w:sz w:val="24"/>
        </w:rPr>
      </w:pPr>
      <w:r w:rsidRPr="006F521A">
        <w:rPr>
          <w:rFonts w:ascii="Arial" w:hAnsi="Arial" w:cs="Arial"/>
          <w:color w:val="000000" w:themeColor="text1"/>
          <w:sz w:val="24"/>
        </w:rPr>
        <w:t>Makassar 23 Juli 2024</w:t>
      </w:r>
    </w:p>
    <w:p w14:paraId="0C28CDE1" w14:textId="77777777" w:rsidR="006F521A" w:rsidRPr="006F521A" w:rsidRDefault="006F521A" w:rsidP="006F521A">
      <w:pPr>
        <w:spacing w:after="0" w:line="480" w:lineRule="auto"/>
        <w:ind w:left="4760"/>
        <w:jc w:val="center"/>
        <w:rPr>
          <w:rFonts w:ascii="Arial" w:hAnsi="Arial" w:cs="Arial"/>
          <w:color w:val="000000" w:themeColor="text1"/>
          <w:sz w:val="24"/>
        </w:rPr>
      </w:pPr>
    </w:p>
    <w:p w14:paraId="7AFCBD41" w14:textId="77777777" w:rsidR="006F521A" w:rsidRPr="006F521A" w:rsidRDefault="006F521A" w:rsidP="006F521A">
      <w:pPr>
        <w:spacing w:after="0" w:line="480" w:lineRule="auto"/>
        <w:ind w:left="4760"/>
        <w:jc w:val="center"/>
        <w:rPr>
          <w:rFonts w:ascii="Arial" w:hAnsi="Arial" w:cs="Arial"/>
          <w:color w:val="000000" w:themeColor="text1"/>
          <w:sz w:val="24"/>
        </w:rPr>
      </w:pPr>
    </w:p>
    <w:p w14:paraId="16DDC9F5" w14:textId="4EF1EA4D" w:rsidR="007F43A4" w:rsidRPr="006F521A" w:rsidRDefault="00B1210F" w:rsidP="006F521A">
      <w:pPr>
        <w:spacing w:after="0" w:line="480" w:lineRule="auto"/>
        <w:ind w:left="4760"/>
        <w:jc w:val="center"/>
        <w:rPr>
          <w:rFonts w:ascii="Arial" w:hAnsi="Arial" w:cs="Arial"/>
          <w:color w:val="000000" w:themeColor="text1"/>
          <w:sz w:val="24"/>
          <w:szCs w:val="24"/>
          <w:lang w:val="en-US"/>
        </w:rPr>
      </w:pPr>
      <w:r>
        <w:rPr>
          <w:rFonts w:ascii="Arial" w:hAnsi="Arial" w:cs="Arial"/>
          <w:color w:val="000000" w:themeColor="text1"/>
          <w:sz w:val="24"/>
        </w:rPr>
        <w:t>Penulis</w:t>
      </w:r>
    </w:p>
    <w:p w14:paraId="716FAEE7" w14:textId="77777777" w:rsidR="006F521A" w:rsidRDefault="006F521A" w:rsidP="006F521A">
      <w:pPr>
        <w:jc w:val="center"/>
        <w:rPr>
          <w:rFonts w:ascii="Arial" w:eastAsiaTheme="majorEastAsia" w:hAnsi="Arial" w:cstheme="majorBidi"/>
          <w:b/>
          <w:noProof w:val="0"/>
          <w:color w:val="000000" w:themeColor="text1"/>
          <w:kern w:val="2"/>
          <w:sz w:val="24"/>
          <w:szCs w:val="32"/>
          <w:lang w:val="en-US"/>
          <w14:ligatures w14:val="standardContextual"/>
        </w:rPr>
      </w:pPr>
      <w:bookmarkStart w:id="7" w:name="_Toc172644496"/>
      <w:r>
        <w:rPr>
          <w:rFonts w:ascii="Arial" w:hAnsi="Arial"/>
          <w:lang w:val="en-US"/>
        </w:rPr>
        <w:br w:type="page"/>
      </w:r>
    </w:p>
    <w:p w14:paraId="7ADACD67" w14:textId="7815A534" w:rsidR="007F43A4" w:rsidRDefault="007F43A4" w:rsidP="006F521A">
      <w:pPr>
        <w:pStyle w:val="Heading1"/>
        <w:keepNext w:val="0"/>
        <w:keepLines w:val="0"/>
        <w:spacing w:line="240" w:lineRule="auto"/>
        <w:rPr>
          <w:rFonts w:ascii="Arial" w:hAnsi="Arial"/>
          <w:lang w:val="en-US"/>
        </w:rPr>
      </w:pPr>
      <w:r w:rsidRPr="006F521A">
        <w:rPr>
          <w:rFonts w:ascii="Arial" w:hAnsi="Arial"/>
          <w:lang w:val="en-US"/>
        </w:rPr>
        <w:t>ABSTRAK</w:t>
      </w:r>
      <w:bookmarkEnd w:id="7"/>
    </w:p>
    <w:p w14:paraId="34AA87EC" w14:textId="77777777" w:rsidR="006F521A" w:rsidRPr="006F521A" w:rsidRDefault="006F521A" w:rsidP="006F521A">
      <w:pPr>
        <w:rPr>
          <w:lang w:val="en-US"/>
        </w:rPr>
      </w:pPr>
    </w:p>
    <w:p w14:paraId="1978F94F" w14:textId="559972ED" w:rsidR="007F43A4" w:rsidRPr="006F521A" w:rsidRDefault="007F43A4" w:rsidP="006F521A">
      <w:pPr>
        <w:spacing w:after="0" w:line="240" w:lineRule="auto"/>
        <w:ind w:firstLine="720"/>
        <w:jc w:val="both"/>
        <w:rPr>
          <w:rFonts w:ascii="Arial" w:hAnsi="Arial" w:cs="Arial"/>
          <w:color w:val="000000" w:themeColor="text1"/>
          <w:sz w:val="24"/>
          <w:szCs w:val="24"/>
          <w:lang w:val="en-US"/>
        </w:rPr>
      </w:pPr>
      <w:r w:rsidRPr="006F521A">
        <w:rPr>
          <w:rFonts w:ascii="Arial" w:hAnsi="Arial" w:cs="Arial"/>
          <w:color w:val="000000" w:themeColor="text1"/>
          <w:sz w:val="24"/>
          <w:szCs w:val="24"/>
          <w:lang w:val="en-US"/>
        </w:rPr>
        <w:t>Muhammad Farizky Alim</w:t>
      </w:r>
      <w:r w:rsidRPr="006F521A">
        <w:rPr>
          <w:rFonts w:ascii="Arial" w:hAnsi="Arial" w:cs="Arial"/>
          <w:color w:val="000000" w:themeColor="text1"/>
          <w:sz w:val="24"/>
          <w:szCs w:val="24"/>
        </w:rPr>
        <w:t>, 040202003</w:t>
      </w:r>
      <w:r w:rsidRPr="006F521A">
        <w:rPr>
          <w:rFonts w:ascii="Arial" w:hAnsi="Arial" w:cs="Arial"/>
          <w:color w:val="000000" w:themeColor="text1"/>
          <w:sz w:val="24"/>
          <w:szCs w:val="24"/>
          <w:lang w:val="en-US"/>
        </w:rPr>
        <w:t>52</w:t>
      </w:r>
      <w:r w:rsidRPr="006F521A">
        <w:rPr>
          <w:rFonts w:ascii="Arial" w:hAnsi="Arial" w:cs="Arial"/>
          <w:color w:val="000000" w:themeColor="text1"/>
          <w:sz w:val="24"/>
          <w:szCs w:val="24"/>
        </w:rPr>
        <w:t>: dengan judul “</w:t>
      </w:r>
      <w:r w:rsidRPr="006F521A">
        <w:rPr>
          <w:rFonts w:ascii="Arial" w:hAnsi="Arial" w:cs="Arial"/>
          <w:color w:val="000000" w:themeColor="text1"/>
          <w:sz w:val="24"/>
          <w:szCs w:val="24"/>
          <w:lang w:val="en-US"/>
        </w:rPr>
        <w:t xml:space="preserve">Tinjauan Yuridis Penerapan Diversi Terhadap Anak yang melakukan Tindak Pidana </w:t>
      </w:r>
    </w:p>
    <w:p w14:paraId="2E755115" w14:textId="3F7A58B7" w:rsidR="007F43A4" w:rsidRPr="006F521A" w:rsidRDefault="007F43A4" w:rsidP="006F521A">
      <w:pPr>
        <w:spacing w:after="0" w:line="240" w:lineRule="auto"/>
        <w:jc w:val="both"/>
        <w:rPr>
          <w:rFonts w:ascii="Arial" w:hAnsi="Arial" w:cs="Arial"/>
          <w:color w:val="000000" w:themeColor="text1"/>
          <w:sz w:val="24"/>
          <w:szCs w:val="24"/>
        </w:rPr>
      </w:pPr>
      <w:r w:rsidRPr="006F521A">
        <w:rPr>
          <w:rFonts w:ascii="Arial" w:hAnsi="Arial" w:cs="Arial"/>
          <w:color w:val="000000" w:themeColor="text1"/>
          <w:sz w:val="24"/>
          <w:szCs w:val="24"/>
          <w:lang w:val="en-US"/>
        </w:rPr>
        <w:t>(Studi Putusan Perkara NO.5/Pidsus-Anak/2021/Pn.Maros</w:t>
      </w:r>
      <w:r w:rsidRPr="006F521A">
        <w:rPr>
          <w:rFonts w:ascii="Arial" w:hAnsi="Arial" w:cs="Arial"/>
          <w:color w:val="000000" w:themeColor="text1"/>
          <w:sz w:val="24"/>
          <w:szCs w:val="24"/>
        </w:rPr>
        <w:t>)”. Dibawah bimbingan</w:t>
      </w:r>
      <w:r w:rsidR="00B1210F">
        <w:rPr>
          <w:rFonts w:ascii="Arial" w:hAnsi="Arial" w:cs="Arial"/>
          <w:color w:val="000000" w:themeColor="text1"/>
          <w:sz w:val="24"/>
          <w:szCs w:val="24"/>
          <w:lang w:val="en-US"/>
        </w:rPr>
        <w:t xml:space="preserve"> </w:t>
      </w:r>
      <w:r w:rsidRPr="006F521A">
        <w:rPr>
          <w:rFonts w:ascii="Arial" w:hAnsi="Arial" w:cs="Arial"/>
          <w:color w:val="000000" w:themeColor="text1"/>
          <w:sz w:val="24"/>
          <w:szCs w:val="24"/>
          <w:lang w:val="en-US"/>
        </w:rPr>
        <w:t>Nurul Qamar</w:t>
      </w:r>
      <w:r w:rsidR="00B1210F">
        <w:rPr>
          <w:rFonts w:ascii="Arial" w:hAnsi="Arial" w:cs="Arial"/>
          <w:color w:val="000000" w:themeColor="text1"/>
          <w:sz w:val="24"/>
          <w:szCs w:val="24"/>
        </w:rPr>
        <w:t xml:space="preserve"> </w:t>
      </w:r>
      <w:r w:rsidRPr="006F521A">
        <w:rPr>
          <w:rFonts w:ascii="Arial" w:hAnsi="Arial" w:cs="Arial"/>
          <w:color w:val="000000" w:themeColor="text1"/>
          <w:sz w:val="24"/>
          <w:szCs w:val="24"/>
        </w:rPr>
        <w:t>Selaku Pembimbing Ketua dan</w:t>
      </w:r>
      <w:r w:rsidR="00B1210F">
        <w:rPr>
          <w:rFonts w:ascii="Arial" w:hAnsi="Arial" w:cs="Arial"/>
          <w:color w:val="000000" w:themeColor="text1"/>
          <w:sz w:val="24"/>
          <w:szCs w:val="24"/>
          <w:lang w:val="en-US"/>
        </w:rPr>
        <w:t xml:space="preserve"> </w:t>
      </w:r>
      <w:r w:rsidRPr="006F521A">
        <w:rPr>
          <w:rFonts w:ascii="Arial" w:hAnsi="Arial" w:cs="Arial"/>
          <w:color w:val="000000" w:themeColor="text1"/>
          <w:sz w:val="24"/>
          <w:szCs w:val="24"/>
          <w:lang w:val="en-US"/>
        </w:rPr>
        <w:t>Hardianto Djanggi</w:t>
      </w:r>
      <w:r w:rsidR="00B1210F">
        <w:rPr>
          <w:rFonts w:ascii="Arial" w:hAnsi="Arial" w:cs="Arial"/>
          <w:color w:val="000000" w:themeColor="text1"/>
          <w:sz w:val="24"/>
          <w:szCs w:val="24"/>
          <w:lang w:val="en-US"/>
        </w:rPr>
        <w:t>h</w:t>
      </w:r>
      <w:r w:rsidRPr="006F521A">
        <w:rPr>
          <w:rFonts w:ascii="Arial" w:hAnsi="Arial" w:cs="Arial"/>
          <w:color w:val="000000" w:themeColor="text1"/>
          <w:sz w:val="24"/>
          <w:szCs w:val="24"/>
        </w:rPr>
        <w:t xml:space="preserve"> Selaku Pembimbing Anggota.</w:t>
      </w:r>
    </w:p>
    <w:p w14:paraId="7A693574" w14:textId="5F758815" w:rsidR="009A5444" w:rsidRDefault="007F43A4" w:rsidP="006F521A">
      <w:pPr>
        <w:spacing w:after="0" w:line="240" w:lineRule="auto"/>
        <w:jc w:val="both"/>
        <w:rPr>
          <w:rFonts w:ascii="Arial" w:hAnsi="Arial" w:cs="Arial"/>
          <w:sz w:val="24"/>
          <w:szCs w:val="24"/>
          <w:lang w:val="en-US"/>
        </w:rPr>
      </w:pPr>
      <w:r w:rsidRPr="006F521A">
        <w:rPr>
          <w:rFonts w:ascii="Arial" w:hAnsi="Arial" w:cs="Arial"/>
          <w:sz w:val="24"/>
          <w:szCs w:val="24"/>
          <w:lang w:val="en-US"/>
        </w:rPr>
        <w:t>Penelitian ini bertujuan untuk menganalisis dan mengetahui apakah diversi telah diterapkan dalam tindak pidana ol</w:t>
      </w:r>
      <w:r w:rsidR="009A5444">
        <w:rPr>
          <w:rFonts w:ascii="Arial" w:hAnsi="Arial" w:cs="Arial"/>
          <w:sz w:val="24"/>
          <w:szCs w:val="24"/>
          <w:lang w:val="en-US"/>
        </w:rPr>
        <w:t>eh anak di pengadilan maros</w:t>
      </w:r>
      <w:r w:rsidR="00B1210F">
        <w:rPr>
          <w:rFonts w:ascii="Arial" w:hAnsi="Arial" w:cs="Arial"/>
          <w:sz w:val="24"/>
          <w:szCs w:val="24"/>
          <w:lang w:val="en-US"/>
        </w:rPr>
        <w:t> </w:t>
      </w:r>
      <w:r w:rsidR="009A5444">
        <w:rPr>
          <w:rFonts w:ascii="Arial" w:hAnsi="Arial" w:cs="Arial"/>
          <w:sz w:val="24"/>
          <w:szCs w:val="24"/>
          <w:lang w:val="en-US"/>
        </w:rPr>
        <w:t>dan</w:t>
      </w:r>
      <w:r w:rsidR="00B1210F">
        <w:rPr>
          <w:rFonts w:ascii="Arial" w:hAnsi="Arial" w:cs="Arial"/>
          <w:sz w:val="24"/>
          <w:szCs w:val="24"/>
          <w:lang w:val="en-US"/>
        </w:rPr>
        <w:t> </w:t>
      </w:r>
      <w:r w:rsidRPr="006F521A">
        <w:rPr>
          <w:rFonts w:ascii="Arial" w:hAnsi="Arial" w:cs="Arial"/>
          <w:sz w:val="24"/>
          <w:szCs w:val="24"/>
          <w:lang w:val="en-US"/>
        </w:rPr>
        <w:t>bagaimana</w:t>
      </w:r>
      <w:r w:rsidR="00B1210F">
        <w:rPr>
          <w:rFonts w:ascii="Arial" w:hAnsi="Arial" w:cs="Arial"/>
          <w:sz w:val="24"/>
          <w:szCs w:val="24"/>
          <w:lang w:val="en-US"/>
        </w:rPr>
        <w:t> </w:t>
      </w:r>
      <w:r w:rsidRPr="006F521A">
        <w:rPr>
          <w:rFonts w:ascii="Arial" w:hAnsi="Arial" w:cs="Arial"/>
          <w:sz w:val="24"/>
          <w:szCs w:val="24"/>
          <w:lang w:val="en-US"/>
        </w:rPr>
        <w:t>putusan</w:t>
      </w:r>
      <w:r w:rsidR="00B1210F">
        <w:rPr>
          <w:rFonts w:ascii="Arial" w:hAnsi="Arial" w:cs="Arial"/>
          <w:sz w:val="24"/>
          <w:szCs w:val="24"/>
          <w:lang w:val="en-US"/>
        </w:rPr>
        <w:t> </w:t>
      </w:r>
      <w:r w:rsidRPr="006F521A">
        <w:rPr>
          <w:rFonts w:ascii="Arial" w:hAnsi="Arial" w:cs="Arial"/>
          <w:sz w:val="24"/>
          <w:szCs w:val="24"/>
          <w:lang w:val="en-US"/>
        </w:rPr>
        <w:t>hakim</w:t>
      </w:r>
      <w:r w:rsidR="00B1210F">
        <w:rPr>
          <w:rFonts w:ascii="Arial" w:hAnsi="Arial" w:cs="Arial"/>
          <w:sz w:val="24"/>
          <w:szCs w:val="24"/>
          <w:lang w:val="en-US"/>
        </w:rPr>
        <w:t> </w:t>
      </w:r>
      <w:r w:rsidRPr="006F521A">
        <w:rPr>
          <w:rFonts w:ascii="Arial" w:hAnsi="Arial" w:cs="Arial"/>
          <w:sz w:val="24"/>
          <w:szCs w:val="24"/>
          <w:lang w:val="en-US"/>
        </w:rPr>
        <w:t>pada</w:t>
      </w:r>
      <w:r w:rsidR="00B1210F">
        <w:rPr>
          <w:rFonts w:ascii="Arial" w:hAnsi="Arial" w:cs="Arial"/>
          <w:sz w:val="24"/>
          <w:szCs w:val="24"/>
          <w:lang w:val="en-US"/>
        </w:rPr>
        <w:t> </w:t>
      </w:r>
      <w:r w:rsidRPr="006F521A">
        <w:rPr>
          <w:rFonts w:ascii="Arial" w:hAnsi="Arial" w:cs="Arial"/>
          <w:sz w:val="24"/>
          <w:szCs w:val="24"/>
          <w:lang w:val="en-US"/>
        </w:rPr>
        <w:t>perkara</w:t>
      </w:r>
      <w:r w:rsidR="009A5444">
        <w:rPr>
          <w:rFonts w:ascii="Arial" w:hAnsi="Arial" w:cs="Arial"/>
          <w:sz w:val="24"/>
          <w:szCs w:val="24"/>
          <w:lang w:val="en-US"/>
        </w:rPr>
        <w:t xml:space="preserve">                          </w:t>
      </w:r>
      <w:r w:rsidRPr="006F521A">
        <w:rPr>
          <w:rFonts w:ascii="Arial" w:hAnsi="Arial" w:cs="Arial"/>
          <w:sz w:val="24"/>
          <w:szCs w:val="24"/>
          <w:lang w:val="en-US"/>
        </w:rPr>
        <w:t>No.5/Pidsus</w:t>
      </w:r>
      <w:r w:rsidR="009A5444">
        <w:rPr>
          <w:rFonts w:ascii="Arial" w:hAnsi="Arial" w:cs="Arial"/>
          <w:sz w:val="24"/>
          <w:szCs w:val="24"/>
          <w:lang w:val="en-US"/>
        </w:rPr>
        <w:t xml:space="preserve"> Anak/2021/Pn.Maros.</w:t>
      </w:r>
    </w:p>
    <w:p w14:paraId="01AAD1DA" w14:textId="77777777" w:rsidR="009A5444" w:rsidRDefault="007F43A4" w:rsidP="009A5444">
      <w:pPr>
        <w:spacing w:after="0" w:line="240" w:lineRule="auto"/>
        <w:ind w:firstLine="680"/>
        <w:jc w:val="both"/>
        <w:rPr>
          <w:rFonts w:ascii="Arial" w:hAnsi="Arial" w:cs="Arial"/>
          <w:sz w:val="24"/>
          <w:szCs w:val="24"/>
          <w:lang w:val="en-US"/>
        </w:rPr>
      </w:pPr>
      <w:r w:rsidRPr="006F521A">
        <w:rPr>
          <w:rFonts w:ascii="Arial" w:hAnsi="Arial" w:cs="Arial"/>
          <w:sz w:val="24"/>
          <w:szCs w:val="24"/>
          <w:lang w:val="en-US"/>
        </w:rPr>
        <w:t xml:space="preserve">Penelitian ini menggunakan metode penelitian empiris normatif </w:t>
      </w:r>
      <w:r w:rsidRPr="006F521A">
        <w:rPr>
          <w:rFonts w:ascii="Arial" w:hAnsi="Arial" w:cs="Arial"/>
          <w:sz w:val="24"/>
          <w:szCs w:val="24"/>
        </w:rPr>
        <w:t>yaitu</w:t>
      </w:r>
      <w:r w:rsidRPr="006F521A">
        <w:rPr>
          <w:rFonts w:ascii="Arial" w:hAnsi="Arial" w:cs="Arial"/>
          <w:sz w:val="24"/>
          <w:szCs w:val="24"/>
          <w:lang w:val="en-US"/>
        </w:rPr>
        <w:t xml:space="preserve"> metode penelitian empiris</w:t>
      </w:r>
      <w:r w:rsidRPr="006F521A">
        <w:rPr>
          <w:rFonts w:ascii="Arial" w:hAnsi="Arial" w:cs="Arial"/>
          <w:sz w:val="24"/>
          <w:szCs w:val="24"/>
        </w:rPr>
        <w:t xml:space="preserve"> dengan apa saja yang dinyatakan oleh responden secara lisan</w:t>
      </w:r>
      <w:r w:rsidRPr="006F521A">
        <w:rPr>
          <w:rFonts w:ascii="Arial" w:hAnsi="Arial" w:cs="Arial"/>
          <w:sz w:val="24"/>
          <w:szCs w:val="24"/>
          <w:lang w:val="en-US"/>
        </w:rPr>
        <w:t xml:space="preserve"> (Melakukan wawancara kepada salah satu Hakim PN Maros)</w:t>
      </w:r>
      <w:r w:rsidRPr="006F521A">
        <w:rPr>
          <w:rFonts w:ascii="Arial" w:hAnsi="Arial" w:cs="Arial"/>
          <w:sz w:val="24"/>
          <w:szCs w:val="24"/>
        </w:rPr>
        <w:t xml:space="preserve"> dan juga tindakan yang nyata. Sedangkan</w:t>
      </w:r>
      <w:r w:rsidRPr="006F521A">
        <w:rPr>
          <w:rFonts w:ascii="Arial" w:hAnsi="Arial" w:cs="Arial"/>
          <w:sz w:val="24"/>
          <w:szCs w:val="24"/>
          <w:lang w:val="en-US"/>
        </w:rPr>
        <w:t xml:space="preserve"> normatif</w:t>
      </w:r>
      <w:r w:rsidRPr="006F521A">
        <w:rPr>
          <w:rFonts w:ascii="Arial" w:hAnsi="Arial" w:cs="Arial"/>
          <w:sz w:val="24"/>
          <w:szCs w:val="24"/>
        </w:rPr>
        <w:t xml:space="preserve"> data yang digambarkan oleh kalimat dengan tujuan memperoleh kesimpulan</w:t>
      </w:r>
      <w:r w:rsidRPr="006F521A">
        <w:rPr>
          <w:rFonts w:ascii="Arial" w:hAnsi="Arial" w:cs="Arial"/>
          <w:sz w:val="24"/>
          <w:szCs w:val="24"/>
          <w:lang w:val="en-US"/>
        </w:rPr>
        <w:t xml:space="preserve"> (Studi Literatur dari berbagai sumber).</w:t>
      </w:r>
    </w:p>
    <w:p w14:paraId="7F2F20F1" w14:textId="414FA7CA" w:rsidR="007F43A4" w:rsidRPr="006F521A" w:rsidRDefault="007F43A4" w:rsidP="009A5444">
      <w:pPr>
        <w:spacing w:after="0" w:line="240" w:lineRule="auto"/>
        <w:ind w:firstLine="680"/>
        <w:jc w:val="both"/>
        <w:rPr>
          <w:rFonts w:ascii="Arial" w:hAnsi="Arial" w:cs="Arial"/>
          <w:sz w:val="24"/>
          <w:szCs w:val="24"/>
          <w:lang w:val="en-US"/>
        </w:rPr>
      </w:pPr>
      <w:r w:rsidRPr="006F521A">
        <w:rPr>
          <w:rFonts w:ascii="Arial" w:hAnsi="Arial" w:cs="Arial"/>
          <w:sz w:val="24"/>
          <w:szCs w:val="24"/>
          <w:lang w:val="en-US"/>
        </w:rPr>
        <w:t>Hasil penelitian ini menujukkan bahwa penerapan Diversi terhadap anak yang melakukan Tindak Pidana di wilayah Hukum Pengadilan Negeri Maros</w:t>
      </w:r>
      <w:r w:rsidR="008554C7">
        <w:rPr>
          <w:rFonts w:ascii="Arial" w:hAnsi="Arial" w:cs="Arial"/>
          <w:sz w:val="24"/>
          <w:szCs w:val="24"/>
          <w:lang w:val="en-US"/>
        </w:rPr>
        <w:t xml:space="preserve"> belum sepenuhnya dapat di implementasikan karena</w:t>
      </w:r>
      <w:r w:rsidRPr="006F521A">
        <w:rPr>
          <w:rFonts w:ascii="Arial" w:hAnsi="Arial" w:cs="Arial"/>
          <w:sz w:val="24"/>
          <w:szCs w:val="24"/>
          <w:lang w:val="en-US"/>
        </w:rPr>
        <w:t xml:space="preserve"> beberapa kondisi, yaitu beberapa kasus tidak dapat dilakukan diversi karena tidak memenuhi syarat, Analisis putusan hakim yang berupa penetapan yaitu dengan menghentikan proses pemeriksaan perkara anak dan memerintahkan Panitera untuk mengirimkan Salinan penetapan kepada Penuntut Umum dan Anak/Orang tua.</w:t>
      </w:r>
    </w:p>
    <w:p w14:paraId="4E0FAEB1" w14:textId="77777777" w:rsidR="007F43A4" w:rsidRPr="006F521A" w:rsidRDefault="007F43A4" w:rsidP="006F521A">
      <w:pPr>
        <w:spacing w:after="0" w:line="240" w:lineRule="auto"/>
        <w:jc w:val="both"/>
        <w:rPr>
          <w:rFonts w:ascii="Arial" w:hAnsi="Arial" w:cs="Arial"/>
          <w:sz w:val="24"/>
          <w:lang w:val="en-US"/>
        </w:rPr>
      </w:pPr>
      <w:r w:rsidRPr="006F521A">
        <w:rPr>
          <w:rFonts w:ascii="Arial" w:hAnsi="Arial" w:cs="Arial"/>
          <w:sz w:val="24"/>
          <w:szCs w:val="24"/>
          <w:lang w:val="en-US"/>
        </w:rPr>
        <w:tab/>
      </w:r>
      <w:r w:rsidRPr="006F521A">
        <w:rPr>
          <w:rFonts w:ascii="Arial" w:hAnsi="Arial" w:cs="Arial"/>
          <w:color w:val="000000"/>
          <w:sz w:val="24"/>
          <w:szCs w:val="24"/>
        </w:rPr>
        <w:t>Secara keseluruhan, diversi hukum merupakan inovasi penting dalam sistem peradilan pidana yang berpotensi untuk menciptakan sistem hukum yang lebih manusiawi dan adil. Penelitian lebih lanjut dan pengembangan kebijakan yang mendukung implementasi diversi perlu terus dilakukan untuk mengoptimalkan manfaatnya bagi masyarakat luas</w:t>
      </w:r>
      <w:r w:rsidRPr="006F521A">
        <w:rPr>
          <w:rFonts w:ascii="Arial" w:hAnsi="Arial" w:cs="Arial"/>
          <w:color w:val="000000"/>
          <w:sz w:val="24"/>
        </w:rPr>
        <w:t>.</w:t>
      </w:r>
    </w:p>
    <w:p w14:paraId="4AADA0EE" w14:textId="77777777" w:rsidR="007F43A4" w:rsidRPr="006F521A" w:rsidRDefault="007F43A4" w:rsidP="006F521A">
      <w:pPr>
        <w:spacing w:after="0" w:line="240" w:lineRule="auto"/>
        <w:rPr>
          <w:rFonts w:ascii="Arial" w:hAnsi="Arial" w:cs="Arial"/>
          <w:sz w:val="24"/>
          <w:lang w:val="en-US"/>
        </w:rPr>
      </w:pPr>
    </w:p>
    <w:p w14:paraId="0203A222" w14:textId="77777777" w:rsidR="007F43A4" w:rsidRPr="006F521A" w:rsidRDefault="007F43A4" w:rsidP="006F521A">
      <w:pPr>
        <w:spacing w:after="0" w:line="240" w:lineRule="auto"/>
        <w:rPr>
          <w:rFonts w:ascii="Arial" w:hAnsi="Arial" w:cs="Arial"/>
          <w:b/>
          <w:bCs/>
          <w:sz w:val="24"/>
          <w:lang w:val="en-US"/>
        </w:rPr>
      </w:pPr>
      <w:r w:rsidRPr="006F521A">
        <w:rPr>
          <w:rFonts w:ascii="Arial" w:hAnsi="Arial" w:cs="Arial"/>
          <w:b/>
          <w:bCs/>
          <w:sz w:val="24"/>
          <w:lang w:val="en-US"/>
        </w:rPr>
        <w:t>Kata Kunci: Diversi, Anak, Tindak Pidana</w:t>
      </w:r>
    </w:p>
    <w:p w14:paraId="606F9365" w14:textId="77777777" w:rsidR="007F43A4" w:rsidRPr="006F521A" w:rsidRDefault="007F43A4" w:rsidP="006F521A">
      <w:pPr>
        <w:spacing w:after="0" w:line="480" w:lineRule="auto"/>
        <w:rPr>
          <w:rFonts w:ascii="Arial" w:hAnsi="Arial" w:cs="Arial"/>
          <w:sz w:val="24"/>
          <w:lang w:val="en-US"/>
        </w:rPr>
      </w:pPr>
    </w:p>
    <w:p w14:paraId="656BB928" w14:textId="77777777" w:rsidR="007F43A4" w:rsidRPr="006F521A" w:rsidRDefault="007F43A4" w:rsidP="006F521A">
      <w:pPr>
        <w:pStyle w:val="Heading1"/>
        <w:keepNext w:val="0"/>
        <w:keepLines w:val="0"/>
        <w:spacing w:line="480" w:lineRule="auto"/>
        <w:rPr>
          <w:rFonts w:ascii="Arial" w:hAnsi="Arial" w:cs="Arial"/>
        </w:rPr>
      </w:pPr>
    </w:p>
    <w:p w14:paraId="2B950470" w14:textId="77777777" w:rsidR="007F43A4" w:rsidRPr="006F521A" w:rsidRDefault="007F43A4" w:rsidP="006F521A">
      <w:pPr>
        <w:spacing w:after="0" w:line="480" w:lineRule="auto"/>
        <w:rPr>
          <w:rFonts w:ascii="Arial" w:hAnsi="Arial"/>
          <w:sz w:val="24"/>
        </w:rPr>
      </w:pPr>
    </w:p>
    <w:p w14:paraId="6D9FC202" w14:textId="77777777" w:rsidR="007F43A4" w:rsidRPr="006F521A" w:rsidRDefault="007F43A4" w:rsidP="006F521A">
      <w:pPr>
        <w:pStyle w:val="Heading1"/>
        <w:keepNext w:val="0"/>
        <w:keepLines w:val="0"/>
        <w:spacing w:line="480" w:lineRule="auto"/>
        <w:rPr>
          <w:rFonts w:ascii="Arial" w:hAnsi="Arial" w:cs="Arial"/>
        </w:rPr>
      </w:pPr>
    </w:p>
    <w:p w14:paraId="401253D3" w14:textId="77777777" w:rsidR="007F43A4" w:rsidRDefault="007F43A4" w:rsidP="007F43A4"/>
    <w:p w14:paraId="0E99B2D6" w14:textId="77777777" w:rsidR="009A5444" w:rsidRDefault="009A5444" w:rsidP="007F43A4"/>
    <w:p w14:paraId="56A4B7BD" w14:textId="77777777" w:rsidR="007F43A4" w:rsidRPr="007F43A4" w:rsidRDefault="007F43A4" w:rsidP="007F43A4"/>
    <w:p w14:paraId="4ED6EB99" w14:textId="70AB105D" w:rsidR="003147C1" w:rsidRDefault="003147C1" w:rsidP="00754044">
      <w:pPr>
        <w:pStyle w:val="Heading1"/>
        <w:rPr>
          <w:rFonts w:ascii="Arial" w:hAnsi="Arial" w:cs="Arial"/>
        </w:rPr>
      </w:pPr>
      <w:bookmarkStart w:id="8" w:name="_Toc172644497"/>
      <w:r w:rsidRPr="006F521A">
        <w:rPr>
          <w:rFonts w:ascii="Arial" w:hAnsi="Arial" w:cs="Arial"/>
        </w:rPr>
        <w:t>DAFTAR ISI</w:t>
      </w:r>
      <w:bookmarkEnd w:id="8"/>
    </w:p>
    <w:p w14:paraId="67FDC6FA" w14:textId="77777777" w:rsidR="006F521A" w:rsidRPr="006F521A" w:rsidRDefault="006F521A" w:rsidP="006F521A">
      <w:pPr>
        <w:spacing w:line="240" w:lineRule="auto"/>
      </w:pPr>
    </w:p>
    <w:p w14:paraId="6B9FC14D" w14:textId="0FA01578" w:rsidR="00754044" w:rsidRPr="006F521A" w:rsidRDefault="003147C1" w:rsidP="006F521A">
      <w:pPr>
        <w:pStyle w:val="TOC1"/>
        <w:rPr>
          <w:rFonts w:ascii="Arial" w:eastAsiaTheme="minorEastAsia" w:hAnsi="Arial"/>
          <w:kern w:val="2"/>
          <w:szCs w:val="24"/>
          <w:lang w:val="id-ID" w:eastAsia="id-ID"/>
          <w14:ligatures w14:val="standardContextual"/>
        </w:rPr>
      </w:pPr>
      <w:r w:rsidRPr="006F521A">
        <w:rPr>
          <w:rFonts w:ascii="Arial" w:hAnsi="Arial"/>
        </w:rPr>
        <w:fldChar w:fldCharType="begin"/>
      </w:r>
      <w:r w:rsidRPr="006F521A">
        <w:rPr>
          <w:rFonts w:ascii="Arial" w:hAnsi="Arial"/>
        </w:rPr>
        <w:instrText xml:space="preserve"> TOC \o "1-3" \h \z \u </w:instrText>
      </w:r>
      <w:r w:rsidRPr="006F521A">
        <w:rPr>
          <w:rFonts w:ascii="Arial" w:hAnsi="Arial"/>
        </w:rPr>
        <w:fldChar w:fldCharType="separate"/>
      </w:r>
      <w:hyperlink w:anchor="_Toc172644488" w:history="1">
        <w:r w:rsidR="00754044" w:rsidRPr="006F521A">
          <w:rPr>
            <w:rStyle w:val="Hyperlink"/>
            <w:rFonts w:ascii="Arial" w:hAnsi="Arial" w:cs="Arial"/>
            <w:lang w:val="en-US"/>
          </w:rPr>
          <w:t>HALAMAN JUDUL</w:t>
        </w:r>
        <w:r w:rsidR="00754044" w:rsidRPr="006F521A">
          <w:rPr>
            <w:rFonts w:ascii="Arial" w:hAnsi="Arial"/>
            <w:webHidden/>
          </w:rPr>
          <w:tab/>
        </w:r>
        <w:r w:rsidR="006F521A" w:rsidRPr="006F521A">
          <w:rPr>
            <w:rFonts w:ascii="Arial" w:hAnsi="Arial"/>
            <w:webHidden/>
          </w:rPr>
          <w:tab/>
        </w:r>
        <w:r w:rsidR="00754044" w:rsidRPr="006F521A">
          <w:rPr>
            <w:rFonts w:ascii="Arial" w:hAnsi="Arial"/>
            <w:webHidden/>
          </w:rPr>
          <w:fldChar w:fldCharType="begin"/>
        </w:r>
        <w:r w:rsidR="00754044" w:rsidRPr="006F521A">
          <w:rPr>
            <w:rFonts w:ascii="Arial" w:hAnsi="Arial"/>
            <w:webHidden/>
          </w:rPr>
          <w:instrText xml:space="preserve"> PAGEREF _Toc172644488 \h </w:instrText>
        </w:r>
        <w:r w:rsidR="00754044" w:rsidRPr="006F521A">
          <w:rPr>
            <w:rFonts w:ascii="Arial" w:hAnsi="Arial"/>
            <w:webHidden/>
          </w:rPr>
        </w:r>
        <w:r w:rsidR="00754044" w:rsidRPr="006F521A">
          <w:rPr>
            <w:rFonts w:ascii="Arial" w:hAnsi="Arial"/>
            <w:webHidden/>
          </w:rPr>
          <w:fldChar w:fldCharType="separate"/>
        </w:r>
        <w:r w:rsidR="008529A2">
          <w:rPr>
            <w:rFonts w:ascii="Arial" w:hAnsi="Arial"/>
            <w:webHidden/>
          </w:rPr>
          <w:t>ii</w:t>
        </w:r>
        <w:r w:rsidR="00754044" w:rsidRPr="006F521A">
          <w:rPr>
            <w:rFonts w:ascii="Arial" w:hAnsi="Arial"/>
            <w:webHidden/>
          </w:rPr>
          <w:fldChar w:fldCharType="end"/>
        </w:r>
      </w:hyperlink>
    </w:p>
    <w:p w14:paraId="6AC7987D" w14:textId="181922F2" w:rsidR="00754044" w:rsidRPr="006F521A" w:rsidRDefault="006337A5" w:rsidP="006F521A">
      <w:pPr>
        <w:pStyle w:val="TOC1"/>
        <w:rPr>
          <w:rFonts w:ascii="Arial" w:eastAsiaTheme="minorEastAsia" w:hAnsi="Arial"/>
          <w:kern w:val="2"/>
          <w:szCs w:val="24"/>
          <w:lang w:val="id-ID" w:eastAsia="id-ID"/>
          <w14:ligatures w14:val="standardContextual"/>
        </w:rPr>
      </w:pPr>
      <w:hyperlink w:anchor="_Toc172644489" w:history="1">
        <w:r w:rsidR="00754044" w:rsidRPr="006F521A">
          <w:rPr>
            <w:rStyle w:val="Hyperlink"/>
            <w:rFonts w:ascii="Arial" w:hAnsi="Arial" w:cs="Arial"/>
            <w:bCs/>
            <w:lang w:val="en-US"/>
          </w:rPr>
          <w:t>PERSETUJUAN PEMBIMBING</w:t>
        </w:r>
        <w:r w:rsidR="00754044" w:rsidRPr="006F521A">
          <w:rPr>
            <w:rFonts w:ascii="Arial" w:hAnsi="Arial"/>
            <w:webHidden/>
          </w:rPr>
          <w:tab/>
        </w:r>
        <w:r w:rsidR="006F521A" w:rsidRPr="006F521A">
          <w:rPr>
            <w:rFonts w:ascii="Arial" w:hAnsi="Arial"/>
            <w:webHidden/>
          </w:rPr>
          <w:tab/>
        </w:r>
        <w:r w:rsidR="00754044" w:rsidRPr="006F521A">
          <w:rPr>
            <w:rFonts w:ascii="Arial" w:hAnsi="Arial"/>
            <w:webHidden/>
          </w:rPr>
          <w:fldChar w:fldCharType="begin"/>
        </w:r>
        <w:r w:rsidR="00754044" w:rsidRPr="006F521A">
          <w:rPr>
            <w:rFonts w:ascii="Arial" w:hAnsi="Arial"/>
            <w:webHidden/>
          </w:rPr>
          <w:instrText xml:space="preserve"> PAGEREF _Toc172644489 \h </w:instrText>
        </w:r>
        <w:r w:rsidR="00754044" w:rsidRPr="006F521A">
          <w:rPr>
            <w:rFonts w:ascii="Arial" w:hAnsi="Arial"/>
            <w:webHidden/>
          </w:rPr>
        </w:r>
        <w:r w:rsidR="00754044" w:rsidRPr="006F521A">
          <w:rPr>
            <w:rFonts w:ascii="Arial" w:hAnsi="Arial"/>
            <w:webHidden/>
          </w:rPr>
          <w:fldChar w:fldCharType="separate"/>
        </w:r>
        <w:r w:rsidR="008529A2">
          <w:rPr>
            <w:rFonts w:ascii="Arial" w:hAnsi="Arial"/>
            <w:webHidden/>
          </w:rPr>
          <w:t>iii</w:t>
        </w:r>
        <w:r w:rsidR="00754044" w:rsidRPr="006F521A">
          <w:rPr>
            <w:rFonts w:ascii="Arial" w:hAnsi="Arial"/>
            <w:webHidden/>
          </w:rPr>
          <w:fldChar w:fldCharType="end"/>
        </w:r>
      </w:hyperlink>
    </w:p>
    <w:p w14:paraId="0631D472" w14:textId="22F60D7D" w:rsidR="00754044" w:rsidRPr="006F521A" w:rsidRDefault="006337A5" w:rsidP="006F521A">
      <w:pPr>
        <w:pStyle w:val="TOC1"/>
        <w:rPr>
          <w:rFonts w:ascii="Arial" w:eastAsiaTheme="minorEastAsia" w:hAnsi="Arial"/>
          <w:kern w:val="2"/>
          <w:szCs w:val="24"/>
          <w:lang w:val="id-ID" w:eastAsia="id-ID"/>
          <w14:ligatures w14:val="standardContextual"/>
        </w:rPr>
      </w:pPr>
      <w:hyperlink w:anchor="_Toc172644490" w:history="1">
        <w:r w:rsidR="00754044" w:rsidRPr="006F521A">
          <w:rPr>
            <w:rStyle w:val="Hyperlink"/>
            <w:rFonts w:ascii="Arial" w:hAnsi="Arial" w:cs="Arial"/>
            <w:lang w:val="en-US"/>
          </w:rPr>
          <w:t>PERSETUJUAN UJIAN SKRIPSI</w:t>
        </w:r>
        <w:r w:rsidR="00754044" w:rsidRPr="006F521A">
          <w:rPr>
            <w:rFonts w:ascii="Arial" w:hAnsi="Arial"/>
            <w:webHidden/>
          </w:rPr>
          <w:tab/>
        </w:r>
        <w:r w:rsidR="006F521A" w:rsidRPr="006F521A">
          <w:rPr>
            <w:rFonts w:ascii="Arial" w:hAnsi="Arial"/>
            <w:webHidden/>
          </w:rPr>
          <w:tab/>
        </w:r>
        <w:r w:rsidR="00754044" w:rsidRPr="006F521A">
          <w:rPr>
            <w:rFonts w:ascii="Arial" w:hAnsi="Arial"/>
            <w:webHidden/>
          </w:rPr>
          <w:fldChar w:fldCharType="begin"/>
        </w:r>
        <w:r w:rsidR="00754044" w:rsidRPr="006F521A">
          <w:rPr>
            <w:rFonts w:ascii="Arial" w:hAnsi="Arial"/>
            <w:webHidden/>
          </w:rPr>
          <w:instrText xml:space="preserve"> PAGEREF _Toc172644490 \h </w:instrText>
        </w:r>
        <w:r w:rsidR="00754044" w:rsidRPr="006F521A">
          <w:rPr>
            <w:rFonts w:ascii="Arial" w:hAnsi="Arial"/>
            <w:webHidden/>
          </w:rPr>
        </w:r>
        <w:r w:rsidR="00754044" w:rsidRPr="006F521A">
          <w:rPr>
            <w:rFonts w:ascii="Arial" w:hAnsi="Arial"/>
            <w:webHidden/>
          </w:rPr>
          <w:fldChar w:fldCharType="separate"/>
        </w:r>
        <w:r w:rsidR="008529A2">
          <w:rPr>
            <w:rFonts w:ascii="Arial" w:hAnsi="Arial"/>
            <w:webHidden/>
          </w:rPr>
          <w:t>iv</w:t>
        </w:r>
        <w:r w:rsidR="00754044" w:rsidRPr="006F521A">
          <w:rPr>
            <w:rFonts w:ascii="Arial" w:hAnsi="Arial"/>
            <w:webHidden/>
          </w:rPr>
          <w:fldChar w:fldCharType="end"/>
        </w:r>
      </w:hyperlink>
    </w:p>
    <w:p w14:paraId="40AFD595" w14:textId="54703752" w:rsidR="00754044" w:rsidRPr="006F521A" w:rsidRDefault="006337A5" w:rsidP="006F521A">
      <w:pPr>
        <w:pStyle w:val="TOC1"/>
        <w:rPr>
          <w:rFonts w:ascii="Arial" w:eastAsiaTheme="minorEastAsia" w:hAnsi="Arial"/>
          <w:kern w:val="2"/>
          <w:szCs w:val="24"/>
          <w:lang w:val="id-ID" w:eastAsia="id-ID"/>
          <w14:ligatures w14:val="standardContextual"/>
        </w:rPr>
      </w:pPr>
      <w:hyperlink w:anchor="_Toc172644491" w:history="1">
        <w:r w:rsidR="00754044" w:rsidRPr="006F521A">
          <w:rPr>
            <w:rStyle w:val="Hyperlink"/>
            <w:rFonts w:ascii="Arial" w:hAnsi="Arial" w:cs="Arial"/>
            <w:lang w:val="en-US"/>
          </w:rPr>
          <w:t>PENGESAHAN SKRIPSI</w:t>
        </w:r>
        <w:r w:rsidR="00754044" w:rsidRPr="006F521A">
          <w:rPr>
            <w:rFonts w:ascii="Arial" w:hAnsi="Arial"/>
            <w:webHidden/>
          </w:rPr>
          <w:tab/>
        </w:r>
        <w:r w:rsidR="006F521A" w:rsidRPr="006F521A">
          <w:rPr>
            <w:rFonts w:ascii="Arial" w:hAnsi="Arial"/>
            <w:webHidden/>
          </w:rPr>
          <w:tab/>
        </w:r>
        <w:r w:rsidR="00754044" w:rsidRPr="006F521A">
          <w:rPr>
            <w:rFonts w:ascii="Arial" w:hAnsi="Arial"/>
            <w:webHidden/>
          </w:rPr>
          <w:fldChar w:fldCharType="begin"/>
        </w:r>
        <w:r w:rsidR="00754044" w:rsidRPr="006F521A">
          <w:rPr>
            <w:rFonts w:ascii="Arial" w:hAnsi="Arial"/>
            <w:webHidden/>
          </w:rPr>
          <w:instrText xml:space="preserve"> PAGEREF _Toc172644491 \h </w:instrText>
        </w:r>
        <w:r w:rsidR="00754044" w:rsidRPr="006F521A">
          <w:rPr>
            <w:rFonts w:ascii="Arial" w:hAnsi="Arial"/>
            <w:webHidden/>
          </w:rPr>
        </w:r>
        <w:r w:rsidR="00754044" w:rsidRPr="006F521A">
          <w:rPr>
            <w:rFonts w:ascii="Arial" w:hAnsi="Arial"/>
            <w:webHidden/>
          </w:rPr>
          <w:fldChar w:fldCharType="separate"/>
        </w:r>
        <w:r w:rsidR="008529A2">
          <w:rPr>
            <w:rFonts w:ascii="Arial" w:hAnsi="Arial"/>
            <w:webHidden/>
          </w:rPr>
          <w:t>v</w:t>
        </w:r>
        <w:r w:rsidR="00754044" w:rsidRPr="006F521A">
          <w:rPr>
            <w:rFonts w:ascii="Arial" w:hAnsi="Arial"/>
            <w:webHidden/>
          </w:rPr>
          <w:fldChar w:fldCharType="end"/>
        </w:r>
      </w:hyperlink>
    </w:p>
    <w:p w14:paraId="34A18980" w14:textId="7007267E" w:rsidR="00754044" w:rsidRPr="006F521A" w:rsidRDefault="006337A5" w:rsidP="006F521A">
      <w:pPr>
        <w:pStyle w:val="TOC1"/>
        <w:rPr>
          <w:rFonts w:ascii="Arial" w:eastAsiaTheme="minorEastAsia" w:hAnsi="Arial"/>
          <w:kern w:val="2"/>
          <w:szCs w:val="24"/>
          <w:lang w:val="id-ID" w:eastAsia="id-ID"/>
          <w14:ligatures w14:val="standardContextual"/>
        </w:rPr>
      </w:pPr>
      <w:hyperlink w:anchor="_Toc172644492" w:history="1">
        <w:r w:rsidR="00754044" w:rsidRPr="006F521A">
          <w:rPr>
            <w:rStyle w:val="Hyperlink"/>
            <w:rFonts w:ascii="Arial" w:hAnsi="Arial" w:cs="Arial"/>
          </w:rPr>
          <w:t>PERNYATAAN KEASLIAN SKRIPSI</w:t>
        </w:r>
        <w:r w:rsidR="00754044" w:rsidRPr="006F521A">
          <w:rPr>
            <w:rFonts w:ascii="Arial" w:hAnsi="Arial"/>
            <w:webHidden/>
          </w:rPr>
          <w:tab/>
        </w:r>
        <w:r w:rsidR="006F521A" w:rsidRPr="006F521A">
          <w:rPr>
            <w:rFonts w:ascii="Arial" w:hAnsi="Arial"/>
            <w:webHidden/>
          </w:rPr>
          <w:tab/>
        </w:r>
        <w:r w:rsidR="00754044" w:rsidRPr="006F521A">
          <w:rPr>
            <w:rFonts w:ascii="Arial" w:hAnsi="Arial"/>
            <w:webHidden/>
          </w:rPr>
          <w:fldChar w:fldCharType="begin"/>
        </w:r>
        <w:r w:rsidR="00754044" w:rsidRPr="006F521A">
          <w:rPr>
            <w:rFonts w:ascii="Arial" w:hAnsi="Arial"/>
            <w:webHidden/>
          </w:rPr>
          <w:instrText xml:space="preserve"> PAGEREF _Toc172644492 \h </w:instrText>
        </w:r>
        <w:r w:rsidR="00754044" w:rsidRPr="006F521A">
          <w:rPr>
            <w:rFonts w:ascii="Arial" w:hAnsi="Arial"/>
            <w:webHidden/>
          </w:rPr>
        </w:r>
        <w:r w:rsidR="00754044" w:rsidRPr="006F521A">
          <w:rPr>
            <w:rFonts w:ascii="Arial" w:hAnsi="Arial"/>
            <w:webHidden/>
          </w:rPr>
          <w:fldChar w:fldCharType="separate"/>
        </w:r>
        <w:r w:rsidR="008529A2">
          <w:rPr>
            <w:rFonts w:ascii="Arial" w:hAnsi="Arial"/>
            <w:webHidden/>
          </w:rPr>
          <w:t>vi</w:t>
        </w:r>
        <w:r w:rsidR="00754044" w:rsidRPr="006F521A">
          <w:rPr>
            <w:rFonts w:ascii="Arial" w:hAnsi="Arial"/>
            <w:webHidden/>
          </w:rPr>
          <w:fldChar w:fldCharType="end"/>
        </w:r>
      </w:hyperlink>
    </w:p>
    <w:p w14:paraId="002EB394" w14:textId="5D5CAA94" w:rsidR="00754044" w:rsidRPr="006F521A" w:rsidRDefault="006337A5" w:rsidP="006F521A">
      <w:pPr>
        <w:pStyle w:val="TOC1"/>
        <w:rPr>
          <w:rFonts w:ascii="Arial" w:eastAsiaTheme="minorEastAsia" w:hAnsi="Arial"/>
          <w:kern w:val="2"/>
          <w:szCs w:val="24"/>
          <w:lang w:val="id-ID" w:eastAsia="id-ID"/>
          <w14:ligatures w14:val="standardContextual"/>
        </w:rPr>
      </w:pPr>
      <w:hyperlink w:anchor="_Toc172644494" w:history="1">
        <w:r w:rsidR="00754044" w:rsidRPr="006F521A">
          <w:rPr>
            <w:rStyle w:val="Hyperlink"/>
            <w:rFonts w:ascii="Arial" w:eastAsia="Arial" w:hAnsi="Arial" w:cs="Arial"/>
            <w:lang w:val="en-US"/>
          </w:rPr>
          <w:t>PENGESAHAN PENGUJI</w:t>
        </w:r>
        <w:r w:rsidR="00754044" w:rsidRPr="006F521A">
          <w:rPr>
            <w:rFonts w:ascii="Arial" w:hAnsi="Arial"/>
            <w:webHidden/>
          </w:rPr>
          <w:tab/>
        </w:r>
        <w:r w:rsidR="006F521A" w:rsidRPr="006F521A">
          <w:rPr>
            <w:rFonts w:ascii="Arial" w:hAnsi="Arial"/>
            <w:webHidden/>
          </w:rPr>
          <w:tab/>
        </w:r>
        <w:r w:rsidR="00754044" w:rsidRPr="006F521A">
          <w:rPr>
            <w:rFonts w:ascii="Arial" w:hAnsi="Arial"/>
            <w:webHidden/>
          </w:rPr>
          <w:fldChar w:fldCharType="begin"/>
        </w:r>
        <w:r w:rsidR="00754044" w:rsidRPr="006F521A">
          <w:rPr>
            <w:rFonts w:ascii="Arial" w:hAnsi="Arial"/>
            <w:webHidden/>
          </w:rPr>
          <w:instrText xml:space="preserve"> PAGEREF _Toc172644494 \h </w:instrText>
        </w:r>
        <w:r w:rsidR="00754044" w:rsidRPr="006F521A">
          <w:rPr>
            <w:rFonts w:ascii="Arial" w:hAnsi="Arial"/>
            <w:webHidden/>
          </w:rPr>
        </w:r>
        <w:r w:rsidR="00754044" w:rsidRPr="006F521A">
          <w:rPr>
            <w:rFonts w:ascii="Arial" w:hAnsi="Arial"/>
            <w:webHidden/>
          </w:rPr>
          <w:fldChar w:fldCharType="separate"/>
        </w:r>
        <w:r w:rsidR="008529A2">
          <w:rPr>
            <w:rFonts w:ascii="Arial" w:hAnsi="Arial"/>
            <w:webHidden/>
          </w:rPr>
          <w:t>vi</w:t>
        </w:r>
        <w:r w:rsidR="00754044" w:rsidRPr="006F521A">
          <w:rPr>
            <w:rFonts w:ascii="Arial" w:hAnsi="Arial"/>
            <w:webHidden/>
          </w:rPr>
          <w:fldChar w:fldCharType="end"/>
        </w:r>
      </w:hyperlink>
    </w:p>
    <w:p w14:paraId="1AABE7A5" w14:textId="4708E4E1" w:rsidR="00754044" w:rsidRPr="006F521A" w:rsidRDefault="006337A5" w:rsidP="006F521A">
      <w:pPr>
        <w:pStyle w:val="TOC1"/>
        <w:rPr>
          <w:rFonts w:ascii="Arial" w:eastAsiaTheme="minorEastAsia" w:hAnsi="Arial"/>
          <w:kern w:val="2"/>
          <w:szCs w:val="24"/>
          <w:lang w:val="id-ID" w:eastAsia="id-ID"/>
          <w14:ligatures w14:val="standardContextual"/>
        </w:rPr>
      </w:pPr>
      <w:hyperlink w:anchor="_Toc172644495" w:history="1">
        <w:r w:rsidR="00754044" w:rsidRPr="006F521A">
          <w:rPr>
            <w:rStyle w:val="Hyperlink"/>
            <w:rFonts w:ascii="Arial" w:hAnsi="Arial" w:cs="Arial"/>
          </w:rPr>
          <w:t>KATA PENGANTAR</w:t>
        </w:r>
        <w:r w:rsidR="00754044" w:rsidRPr="006F521A">
          <w:rPr>
            <w:rFonts w:ascii="Arial" w:hAnsi="Arial"/>
            <w:webHidden/>
          </w:rPr>
          <w:tab/>
        </w:r>
        <w:r w:rsidR="006F521A" w:rsidRPr="006F521A">
          <w:rPr>
            <w:rFonts w:ascii="Arial" w:hAnsi="Arial"/>
            <w:webHidden/>
          </w:rPr>
          <w:tab/>
        </w:r>
        <w:r w:rsidR="00754044" w:rsidRPr="006F521A">
          <w:rPr>
            <w:rFonts w:ascii="Arial" w:hAnsi="Arial"/>
            <w:webHidden/>
          </w:rPr>
          <w:fldChar w:fldCharType="begin"/>
        </w:r>
        <w:r w:rsidR="00754044" w:rsidRPr="006F521A">
          <w:rPr>
            <w:rFonts w:ascii="Arial" w:hAnsi="Arial"/>
            <w:webHidden/>
          </w:rPr>
          <w:instrText xml:space="preserve"> PAGEREF _Toc172644495 \h </w:instrText>
        </w:r>
        <w:r w:rsidR="00754044" w:rsidRPr="006F521A">
          <w:rPr>
            <w:rFonts w:ascii="Arial" w:hAnsi="Arial"/>
            <w:webHidden/>
          </w:rPr>
        </w:r>
        <w:r w:rsidR="00754044" w:rsidRPr="006F521A">
          <w:rPr>
            <w:rFonts w:ascii="Arial" w:hAnsi="Arial"/>
            <w:webHidden/>
          </w:rPr>
          <w:fldChar w:fldCharType="separate"/>
        </w:r>
        <w:r w:rsidR="008529A2">
          <w:rPr>
            <w:rFonts w:ascii="Arial" w:hAnsi="Arial"/>
            <w:webHidden/>
          </w:rPr>
          <w:t>viii</w:t>
        </w:r>
        <w:r w:rsidR="00754044" w:rsidRPr="006F521A">
          <w:rPr>
            <w:rFonts w:ascii="Arial" w:hAnsi="Arial"/>
            <w:webHidden/>
          </w:rPr>
          <w:fldChar w:fldCharType="end"/>
        </w:r>
      </w:hyperlink>
    </w:p>
    <w:p w14:paraId="4FE2653B" w14:textId="20BB87EC" w:rsidR="00754044" w:rsidRPr="006F521A" w:rsidRDefault="006337A5" w:rsidP="006F521A">
      <w:pPr>
        <w:pStyle w:val="TOC1"/>
        <w:tabs>
          <w:tab w:val="clear" w:pos="1418"/>
        </w:tabs>
        <w:rPr>
          <w:rFonts w:ascii="Arial" w:eastAsiaTheme="minorEastAsia" w:hAnsi="Arial"/>
          <w:kern w:val="2"/>
          <w:szCs w:val="24"/>
          <w:lang w:val="id-ID" w:eastAsia="id-ID"/>
          <w14:ligatures w14:val="standardContextual"/>
        </w:rPr>
      </w:pPr>
      <w:hyperlink w:anchor="_Toc172644496" w:history="1">
        <w:r w:rsidR="00754044" w:rsidRPr="006F521A">
          <w:rPr>
            <w:rStyle w:val="Hyperlink"/>
            <w:rFonts w:ascii="Arial" w:hAnsi="Arial" w:cs="Arial"/>
            <w:lang w:val="en-US"/>
          </w:rPr>
          <w:t>ABSTRAK</w:t>
        </w:r>
        <w:r w:rsidR="00754044" w:rsidRPr="006F521A">
          <w:rPr>
            <w:rFonts w:ascii="Arial" w:hAnsi="Arial"/>
            <w:webHidden/>
          </w:rPr>
          <w:tab/>
        </w:r>
        <w:r w:rsidR="006F521A" w:rsidRPr="006F521A">
          <w:rPr>
            <w:rFonts w:ascii="Arial" w:hAnsi="Arial"/>
            <w:webHidden/>
          </w:rPr>
          <w:tab/>
        </w:r>
        <w:r w:rsidR="00754044" w:rsidRPr="006F521A">
          <w:rPr>
            <w:rFonts w:ascii="Arial" w:hAnsi="Arial"/>
            <w:webHidden/>
          </w:rPr>
          <w:fldChar w:fldCharType="begin"/>
        </w:r>
        <w:r w:rsidR="00754044" w:rsidRPr="006F521A">
          <w:rPr>
            <w:rFonts w:ascii="Arial" w:hAnsi="Arial"/>
            <w:webHidden/>
          </w:rPr>
          <w:instrText xml:space="preserve"> PAGEREF _Toc172644496 \h </w:instrText>
        </w:r>
        <w:r w:rsidR="00754044" w:rsidRPr="006F521A">
          <w:rPr>
            <w:rFonts w:ascii="Arial" w:hAnsi="Arial"/>
            <w:webHidden/>
          </w:rPr>
        </w:r>
        <w:r w:rsidR="00754044" w:rsidRPr="006F521A">
          <w:rPr>
            <w:rFonts w:ascii="Arial" w:hAnsi="Arial"/>
            <w:webHidden/>
          </w:rPr>
          <w:fldChar w:fldCharType="separate"/>
        </w:r>
        <w:r w:rsidR="008529A2">
          <w:rPr>
            <w:rFonts w:ascii="Arial" w:hAnsi="Arial"/>
            <w:webHidden/>
          </w:rPr>
          <w:t>xii</w:t>
        </w:r>
        <w:r w:rsidR="00754044" w:rsidRPr="006F521A">
          <w:rPr>
            <w:rFonts w:ascii="Arial" w:hAnsi="Arial"/>
            <w:webHidden/>
          </w:rPr>
          <w:fldChar w:fldCharType="end"/>
        </w:r>
      </w:hyperlink>
    </w:p>
    <w:p w14:paraId="3B526ACC" w14:textId="1D307D8F" w:rsidR="00754044" w:rsidRPr="006F521A" w:rsidRDefault="006337A5" w:rsidP="006F521A">
      <w:pPr>
        <w:pStyle w:val="TOC1"/>
        <w:rPr>
          <w:rFonts w:ascii="Arial" w:eastAsiaTheme="minorEastAsia" w:hAnsi="Arial"/>
          <w:kern w:val="2"/>
          <w:szCs w:val="24"/>
          <w:lang w:val="id-ID" w:eastAsia="id-ID"/>
          <w14:ligatures w14:val="standardContextual"/>
        </w:rPr>
      </w:pPr>
      <w:hyperlink w:anchor="_Toc172644497" w:history="1">
        <w:r w:rsidR="00754044" w:rsidRPr="006F521A">
          <w:rPr>
            <w:rStyle w:val="Hyperlink"/>
            <w:rFonts w:ascii="Arial" w:hAnsi="Arial" w:cs="Arial"/>
          </w:rPr>
          <w:t>DAFTAR ISI</w:t>
        </w:r>
        <w:r w:rsidR="00754044" w:rsidRPr="006F521A">
          <w:rPr>
            <w:rFonts w:ascii="Arial" w:hAnsi="Arial"/>
            <w:webHidden/>
          </w:rPr>
          <w:tab/>
        </w:r>
        <w:r w:rsidR="006F521A" w:rsidRPr="006F521A">
          <w:rPr>
            <w:rFonts w:ascii="Arial" w:hAnsi="Arial"/>
            <w:webHidden/>
          </w:rPr>
          <w:tab/>
        </w:r>
        <w:r w:rsidR="006F521A" w:rsidRPr="006F521A">
          <w:rPr>
            <w:rFonts w:ascii="Arial" w:hAnsi="Arial"/>
            <w:webHidden/>
          </w:rPr>
          <w:tab/>
        </w:r>
        <w:r w:rsidR="00754044" w:rsidRPr="006F521A">
          <w:rPr>
            <w:rFonts w:ascii="Arial" w:hAnsi="Arial"/>
            <w:webHidden/>
          </w:rPr>
          <w:fldChar w:fldCharType="begin"/>
        </w:r>
        <w:r w:rsidR="00754044" w:rsidRPr="006F521A">
          <w:rPr>
            <w:rFonts w:ascii="Arial" w:hAnsi="Arial"/>
            <w:webHidden/>
          </w:rPr>
          <w:instrText xml:space="preserve"> PAGEREF _Toc172644497 \h </w:instrText>
        </w:r>
        <w:r w:rsidR="00754044" w:rsidRPr="006F521A">
          <w:rPr>
            <w:rFonts w:ascii="Arial" w:hAnsi="Arial"/>
            <w:webHidden/>
          </w:rPr>
        </w:r>
        <w:r w:rsidR="00754044" w:rsidRPr="006F521A">
          <w:rPr>
            <w:rFonts w:ascii="Arial" w:hAnsi="Arial"/>
            <w:webHidden/>
          </w:rPr>
          <w:fldChar w:fldCharType="separate"/>
        </w:r>
        <w:r w:rsidR="008529A2">
          <w:rPr>
            <w:rFonts w:ascii="Arial" w:hAnsi="Arial"/>
            <w:webHidden/>
          </w:rPr>
          <w:t>xiii</w:t>
        </w:r>
        <w:r w:rsidR="00754044" w:rsidRPr="006F521A">
          <w:rPr>
            <w:rFonts w:ascii="Arial" w:hAnsi="Arial"/>
            <w:webHidden/>
          </w:rPr>
          <w:fldChar w:fldCharType="end"/>
        </w:r>
      </w:hyperlink>
    </w:p>
    <w:p w14:paraId="63D7E268" w14:textId="0190C066" w:rsidR="00754044" w:rsidRPr="006F521A" w:rsidRDefault="006337A5" w:rsidP="006F521A">
      <w:pPr>
        <w:pStyle w:val="TOC1"/>
        <w:rPr>
          <w:rFonts w:ascii="Arial" w:eastAsiaTheme="minorEastAsia" w:hAnsi="Arial"/>
          <w:kern w:val="2"/>
          <w:szCs w:val="24"/>
          <w:lang w:val="id-ID" w:eastAsia="id-ID"/>
          <w14:ligatures w14:val="standardContextual"/>
        </w:rPr>
      </w:pPr>
      <w:hyperlink w:anchor="_Toc172644498" w:history="1">
        <w:r w:rsidR="00754044" w:rsidRPr="006F521A">
          <w:rPr>
            <w:rStyle w:val="Hyperlink"/>
            <w:rFonts w:ascii="Arial" w:hAnsi="Arial" w:cs="Arial"/>
          </w:rPr>
          <w:t>BAB I PENDAHULUAN</w:t>
        </w:r>
        <w:r w:rsidR="00754044" w:rsidRPr="006F521A">
          <w:rPr>
            <w:rFonts w:ascii="Arial" w:hAnsi="Arial"/>
            <w:webHidden/>
          </w:rPr>
          <w:tab/>
        </w:r>
        <w:r w:rsidR="006F521A" w:rsidRPr="006F521A">
          <w:rPr>
            <w:rFonts w:ascii="Arial" w:hAnsi="Arial"/>
            <w:webHidden/>
          </w:rPr>
          <w:tab/>
        </w:r>
        <w:r w:rsidR="00754044" w:rsidRPr="006F521A">
          <w:rPr>
            <w:rFonts w:ascii="Arial" w:hAnsi="Arial"/>
            <w:webHidden/>
          </w:rPr>
          <w:fldChar w:fldCharType="begin"/>
        </w:r>
        <w:r w:rsidR="00754044" w:rsidRPr="006F521A">
          <w:rPr>
            <w:rFonts w:ascii="Arial" w:hAnsi="Arial"/>
            <w:webHidden/>
          </w:rPr>
          <w:instrText xml:space="preserve"> PAGEREF _Toc172644498 \h </w:instrText>
        </w:r>
        <w:r w:rsidR="00754044" w:rsidRPr="006F521A">
          <w:rPr>
            <w:rFonts w:ascii="Arial" w:hAnsi="Arial"/>
            <w:webHidden/>
          </w:rPr>
        </w:r>
        <w:r w:rsidR="00754044" w:rsidRPr="006F521A">
          <w:rPr>
            <w:rFonts w:ascii="Arial" w:hAnsi="Arial"/>
            <w:webHidden/>
          </w:rPr>
          <w:fldChar w:fldCharType="separate"/>
        </w:r>
        <w:r w:rsidR="008529A2">
          <w:rPr>
            <w:rFonts w:ascii="Arial" w:hAnsi="Arial"/>
            <w:webHidden/>
          </w:rPr>
          <w:t>1</w:t>
        </w:r>
        <w:r w:rsidR="00754044" w:rsidRPr="006F521A">
          <w:rPr>
            <w:rFonts w:ascii="Arial" w:hAnsi="Arial"/>
            <w:webHidden/>
          </w:rPr>
          <w:fldChar w:fldCharType="end"/>
        </w:r>
      </w:hyperlink>
    </w:p>
    <w:p w14:paraId="6C15A8DD" w14:textId="555A3ADB" w:rsidR="00754044" w:rsidRPr="006F521A" w:rsidRDefault="006337A5" w:rsidP="006F521A">
      <w:pPr>
        <w:pStyle w:val="TOC2"/>
        <w:tabs>
          <w:tab w:val="clear" w:pos="993"/>
          <w:tab w:val="clear" w:pos="8607"/>
          <w:tab w:val="left" w:pos="966"/>
          <w:tab w:val="left" w:pos="1418"/>
          <w:tab w:val="right" w:leader="dot" w:pos="7371"/>
          <w:tab w:val="right" w:pos="7938"/>
        </w:tabs>
        <w:rPr>
          <w:rFonts w:ascii="Arial" w:eastAsiaTheme="minorEastAsia" w:hAnsi="Arial" w:cs="Arial"/>
          <w:kern w:val="2"/>
          <w:szCs w:val="24"/>
          <w:lang w:val="id-ID" w:eastAsia="id-ID"/>
          <w14:ligatures w14:val="standardContextual"/>
        </w:rPr>
      </w:pPr>
      <w:hyperlink w:anchor="_Toc172644499" w:history="1">
        <w:r w:rsidR="00754044" w:rsidRPr="006F521A">
          <w:rPr>
            <w:rStyle w:val="Hyperlink"/>
            <w:rFonts w:ascii="Arial" w:hAnsi="Arial" w:cs="Arial"/>
          </w:rPr>
          <w:t>A.</w:t>
        </w:r>
        <w:r w:rsidR="00754044" w:rsidRPr="006F521A">
          <w:rPr>
            <w:rFonts w:ascii="Arial" w:eastAsiaTheme="minorEastAsia" w:hAnsi="Arial" w:cs="Arial"/>
            <w:kern w:val="2"/>
            <w:szCs w:val="24"/>
            <w:lang w:val="id-ID" w:eastAsia="id-ID"/>
            <w14:ligatures w14:val="standardContextual"/>
          </w:rPr>
          <w:tab/>
        </w:r>
        <w:r w:rsidR="00754044" w:rsidRPr="006F521A">
          <w:rPr>
            <w:rStyle w:val="Hyperlink"/>
            <w:rFonts w:ascii="Arial" w:hAnsi="Arial" w:cs="Arial"/>
          </w:rPr>
          <w:t>Latar Belakang</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_Toc172644499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1</w:t>
        </w:r>
        <w:r w:rsidR="00754044" w:rsidRPr="006F521A">
          <w:rPr>
            <w:rFonts w:ascii="Arial" w:hAnsi="Arial" w:cs="Arial"/>
            <w:webHidden/>
          </w:rPr>
          <w:fldChar w:fldCharType="end"/>
        </w:r>
      </w:hyperlink>
    </w:p>
    <w:p w14:paraId="15FC1482" w14:textId="2931BE8E" w:rsidR="00754044" w:rsidRPr="006F521A" w:rsidRDefault="006337A5" w:rsidP="006F521A">
      <w:pPr>
        <w:pStyle w:val="TOC2"/>
        <w:tabs>
          <w:tab w:val="clear" w:pos="993"/>
          <w:tab w:val="clear" w:pos="8607"/>
          <w:tab w:val="left" w:pos="966"/>
          <w:tab w:val="left" w:pos="1418"/>
          <w:tab w:val="right" w:leader="dot" w:pos="7371"/>
          <w:tab w:val="right" w:pos="7938"/>
        </w:tabs>
        <w:rPr>
          <w:rFonts w:ascii="Arial" w:eastAsiaTheme="minorEastAsia" w:hAnsi="Arial" w:cs="Arial"/>
          <w:kern w:val="2"/>
          <w:szCs w:val="24"/>
          <w:lang w:val="id-ID" w:eastAsia="id-ID"/>
          <w14:ligatures w14:val="standardContextual"/>
        </w:rPr>
      </w:pPr>
      <w:hyperlink w:anchor="_Toc172644500" w:history="1">
        <w:r w:rsidR="00754044" w:rsidRPr="006F521A">
          <w:rPr>
            <w:rStyle w:val="Hyperlink"/>
            <w:rFonts w:ascii="Arial" w:hAnsi="Arial" w:cs="Arial"/>
          </w:rPr>
          <w:t>B.</w:t>
        </w:r>
        <w:r w:rsidR="00754044" w:rsidRPr="006F521A">
          <w:rPr>
            <w:rFonts w:ascii="Arial" w:eastAsiaTheme="minorEastAsia" w:hAnsi="Arial" w:cs="Arial"/>
            <w:kern w:val="2"/>
            <w:szCs w:val="24"/>
            <w:lang w:val="id-ID" w:eastAsia="id-ID"/>
            <w14:ligatures w14:val="standardContextual"/>
          </w:rPr>
          <w:tab/>
        </w:r>
        <w:r w:rsidR="00754044" w:rsidRPr="006F521A">
          <w:rPr>
            <w:rStyle w:val="Hyperlink"/>
            <w:rFonts w:ascii="Arial" w:hAnsi="Arial" w:cs="Arial"/>
          </w:rPr>
          <w:t>Rumusan Masalah</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_Toc172644500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8</w:t>
        </w:r>
        <w:r w:rsidR="00754044" w:rsidRPr="006F521A">
          <w:rPr>
            <w:rFonts w:ascii="Arial" w:hAnsi="Arial" w:cs="Arial"/>
            <w:webHidden/>
          </w:rPr>
          <w:fldChar w:fldCharType="end"/>
        </w:r>
      </w:hyperlink>
    </w:p>
    <w:p w14:paraId="02AB7A33" w14:textId="74681B96" w:rsidR="00754044" w:rsidRPr="006F521A" w:rsidRDefault="006337A5" w:rsidP="006F521A">
      <w:pPr>
        <w:pStyle w:val="TOC2"/>
        <w:tabs>
          <w:tab w:val="clear" w:pos="993"/>
          <w:tab w:val="clear" w:pos="8607"/>
          <w:tab w:val="left" w:pos="966"/>
          <w:tab w:val="left" w:pos="1418"/>
          <w:tab w:val="right" w:leader="dot" w:pos="7371"/>
          <w:tab w:val="right" w:pos="7938"/>
        </w:tabs>
        <w:rPr>
          <w:rFonts w:ascii="Arial" w:eastAsiaTheme="minorEastAsia" w:hAnsi="Arial" w:cs="Arial"/>
          <w:kern w:val="2"/>
          <w:szCs w:val="24"/>
          <w:lang w:val="id-ID" w:eastAsia="id-ID"/>
          <w14:ligatures w14:val="standardContextual"/>
        </w:rPr>
      </w:pPr>
      <w:hyperlink w:anchor="_Toc172644501" w:history="1">
        <w:r w:rsidR="00754044" w:rsidRPr="006F521A">
          <w:rPr>
            <w:rStyle w:val="Hyperlink"/>
            <w:rFonts w:ascii="Arial" w:hAnsi="Arial" w:cs="Arial"/>
          </w:rPr>
          <w:t>C.</w:t>
        </w:r>
        <w:r w:rsidR="00754044" w:rsidRPr="006F521A">
          <w:rPr>
            <w:rFonts w:ascii="Arial" w:eastAsiaTheme="minorEastAsia" w:hAnsi="Arial" w:cs="Arial"/>
            <w:kern w:val="2"/>
            <w:szCs w:val="24"/>
            <w:lang w:val="id-ID" w:eastAsia="id-ID"/>
            <w14:ligatures w14:val="standardContextual"/>
          </w:rPr>
          <w:tab/>
        </w:r>
        <w:r w:rsidR="00754044" w:rsidRPr="006F521A">
          <w:rPr>
            <w:rStyle w:val="Hyperlink"/>
            <w:rFonts w:ascii="Arial" w:hAnsi="Arial" w:cs="Arial"/>
          </w:rPr>
          <w:t>Tujuan Penelitian</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_Toc172644501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9</w:t>
        </w:r>
        <w:r w:rsidR="00754044" w:rsidRPr="006F521A">
          <w:rPr>
            <w:rFonts w:ascii="Arial" w:hAnsi="Arial" w:cs="Arial"/>
            <w:webHidden/>
          </w:rPr>
          <w:fldChar w:fldCharType="end"/>
        </w:r>
      </w:hyperlink>
    </w:p>
    <w:p w14:paraId="077BA822" w14:textId="58F73234" w:rsidR="00754044" w:rsidRPr="006F521A" w:rsidRDefault="006337A5" w:rsidP="006F521A">
      <w:pPr>
        <w:pStyle w:val="TOC2"/>
        <w:tabs>
          <w:tab w:val="clear" w:pos="993"/>
          <w:tab w:val="clear" w:pos="8607"/>
          <w:tab w:val="left" w:pos="966"/>
          <w:tab w:val="left" w:pos="1418"/>
          <w:tab w:val="right" w:leader="dot" w:pos="7371"/>
          <w:tab w:val="right" w:pos="7938"/>
        </w:tabs>
        <w:rPr>
          <w:rFonts w:ascii="Arial" w:eastAsiaTheme="minorEastAsia" w:hAnsi="Arial" w:cs="Arial"/>
          <w:kern w:val="2"/>
          <w:szCs w:val="24"/>
          <w:lang w:val="id-ID" w:eastAsia="id-ID"/>
          <w14:ligatures w14:val="standardContextual"/>
        </w:rPr>
      </w:pPr>
      <w:hyperlink w:anchor="_Toc172644502" w:history="1">
        <w:r w:rsidR="00754044" w:rsidRPr="006F521A">
          <w:rPr>
            <w:rStyle w:val="Hyperlink"/>
            <w:rFonts w:ascii="Arial" w:hAnsi="Arial" w:cs="Arial"/>
          </w:rPr>
          <w:t>D.</w:t>
        </w:r>
        <w:r w:rsidR="00754044" w:rsidRPr="006F521A">
          <w:rPr>
            <w:rFonts w:ascii="Arial" w:eastAsiaTheme="minorEastAsia" w:hAnsi="Arial" w:cs="Arial"/>
            <w:kern w:val="2"/>
            <w:szCs w:val="24"/>
            <w:lang w:val="id-ID" w:eastAsia="id-ID"/>
            <w14:ligatures w14:val="standardContextual"/>
          </w:rPr>
          <w:tab/>
        </w:r>
        <w:r w:rsidR="00754044" w:rsidRPr="006F521A">
          <w:rPr>
            <w:rStyle w:val="Hyperlink"/>
            <w:rFonts w:ascii="Arial" w:hAnsi="Arial" w:cs="Arial"/>
          </w:rPr>
          <w:t>Manfaat Penelitian</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_Toc172644502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9</w:t>
        </w:r>
        <w:r w:rsidR="00754044" w:rsidRPr="006F521A">
          <w:rPr>
            <w:rFonts w:ascii="Arial" w:hAnsi="Arial" w:cs="Arial"/>
            <w:webHidden/>
          </w:rPr>
          <w:fldChar w:fldCharType="end"/>
        </w:r>
      </w:hyperlink>
    </w:p>
    <w:p w14:paraId="2DEDDD46" w14:textId="1E4DDBEB" w:rsidR="00754044" w:rsidRPr="006F521A" w:rsidRDefault="006337A5" w:rsidP="006F521A">
      <w:pPr>
        <w:pStyle w:val="TOC1"/>
        <w:rPr>
          <w:rFonts w:ascii="Arial" w:eastAsiaTheme="minorEastAsia" w:hAnsi="Arial"/>
          <w:kern w:val="2"/>
          <w:szCs w:val="24"/>
          <w:lang w:val="id-ID" w:eastAsia="id-ID"/>
          <w14:ligatures w14:val="standardContextual"/>
        </w:rPr>
      </w:pPr>
      <w:hyperlink w:anchor="_Toc172644503" w:history="1">
        <w:r w:rsidR="00754044" w:rsidRPr="006F521A">
          <w:rPr>
            <w:rStyle w:val="Hyperlink"/>
            <w:rFonts w:ascii="Arial" w:hAnsi="Arial" w:cs="Arial"/>
            <w:lang w:val="en-US"/>
          </w:rPr>
          <w:t>BAB II TINJAUAN PUSTAKA</w:t>
        </w:r>
        <w:r w:rsidR="00754044" w:rsidRPr="006F521A">
          <w:rPr>
            <w:rFonts w:ascii="Arial" w:hAnsi="Arial"/>
            <w:webHidden/>
          </w:rPr>
          <w:tab/>
        </w:r>
        <w:r w:rsidR="006F521A" w:rsidRPr="006F521A">
          <w:rPr>
            <w:rFonts w:ascii="Arial" w:hAnsi="Arial"/>
            <w:webHidden/>
          </w:rPr>
          <w:tab/>
        </w:r>
        <w:r w:rsidR="00754044" w:rsidRPr="006F521A">
          <w:rPr>
            <w:rFonts w:ascii="Arial" w:hAnsi="Arial"/>
            <w:webHidden/>
          </w:rPr>
          <w:fldChar w:fldCharType="begin"/>
        </w:r>
        <w:r w:rsidR="00754044" w:rsidRPr="006F521A">
          <w:rPr>
            <w:rFonts w:ascii="Arial" w:hAnsi="Arial"/>
            <w:webHidden/>
          </w:rPr>
          <w:instrText xml:space="preserve"> PAGEREF _Toc172644503 \h </w:instrText>
        </w:r>
        <w:r w:rsidR="00754044" w:rsidRPr="006F521A">
          <w:rPr>
            <w:rFonts w:ascii="Arial" w:hAnsi="Arial"/>
            <w:webHidden/>
          </w:rPr>
        </w:r>
        <w:r w:rsidR="00754044" w:rsidRPr="006F521A">
          <w:rPr>
            <w:rFonts w:ascii="Arial" w:hAnsi="Arial"/>
            <w:webHidden/>
          </w:rPr>
          <w:fldChar w:fldCharType="separate"/>
        </w:r>
        <w:r w:rsidR="008529A2">
          <w:rPr>
            <w:rFonts w:ascii="Arial" w:hAnsi="Arial"/>
            <w:webHidden/>
          </w:rPr>
          <w:t>10</w:t>
        </w:r>
        <w:r w:rsidR="00754044" w:rsidRPr="006F521A">
          <w:rPr>
            <w:rFonts w:ascii="Arial" w:hAnsi="Arial"/>
            <w:webHidden/>
          </w:rPr>
          <w:fldChar w:fldCharType="end"/>
        </w:r>
      </w:hyperlink>
    </w:p>
    <w:p w14:paraId="194E8464" w14:textId="2BFA96D8" w:rsidR="00754044" w:rsidRPr="006F521A" w:rsidRDefault="006337A5" w:rsidP="006F521A">
      <w:pPr>
        <w:pStyle w:val="TOC2"/>
        <w:tabs>
          <w:tab w:val="clear" w:pos="993"/>
          <w:tab w:val="clear" w:pos="8607"/>
          <w:tab w:val="left" w:pos="966"/>
          <w:tab w:val="left" w:pos="1418"/>
          <w:tab w:val="right" w:leader="dot" w:pos="7371"/>
          <w:tab w:val="right" w:pos="7938"/>
        </w:tabs>
        <w:rPr>
          <w:rFonts w:ascii="Arial" w:eastAsiaTheme="minorEastAsia" w:hAnsi="Arial" w:cs="Arial"/>
          <w:kern w:val="2"/>
          <w:szCs w:val="24"/>
          <w:lang w:val="id-ID" w:eastAsia="id-ID"/>
          <w14:ligatures w14:val="standardContextual"/>
        </w:rPr>
      </w:pPr>
      <w:hyperlink w:anchor="_Toc172644504" w:history="1">
        <w:r w:rsidR="00754044" w:rsidRPr="006F521A">
          <w:rPr>
            <w:rStyle w:val="Hyperlink"/>
            <w:rFonts w:ascii="Arial" w:hAnsi="Arial" w:cs="Arial"/>
          </w:rPr>
          <w:t>A.</w:t>
        </w:r>
        <w:r w:rsidR="00754044" w:rsidRPr="006F521A">
          <w:rPr>
            <w:rFonts w:ascii="Arial" w:eastAsiaTheme="minorEastAsia" w:hAnsi="Arial" w:cs="Arial"/>
            <w:kern w:val="2"/>
            <w:szCs w:val="24"/>
            <w:lang w:val="id-ID" w:eastAsia="id-ID"/>
            <w14:ligatures w14:val="standardContextual"/>
          </w:rPr>
          <w:tab/>
        </w:r>
        <w:r w:rsidR="00754044" w:rsidRPr="006F521A">
          <w:rPr>
            <w:rStyle w:val="Hyperlink"/>
            <w:rFonts w:ascii="Arial" w:hAnsi="Arial" w:cs="Arial"/>
          </w:rPr>
          <w:t>Diversi</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_Toc172644504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10</w:t>
        </w:r>
        <w:r w:rsidR="00754044" w:rsidRPr="006F521A">
          <w:rPr>
            <w:rFonts w:ascii="Arial" w:hAnsi="Arial" w:cs="Arial"/>
            <w:webHidden/>
          </w:rPr>
          <w:fldChar w:fldCharType="end"/>
        </w:r>
      </w:hyperlink>
    </w:p>
    <w:p w14:paraId="74399CDF" w14:textId="4779B974" w:rsidR="00754044" w:rsidRPr="006F521A" w:rsidRDefault="006337A5" w:rsidP="006F521A">
      <w:pPr>
        <w:pStyle w:val="TOC3"/>
        <w:tabs>
          <w:tab w:val="clear" w:pos="896"/>
          <w:tab w:val="clear" w:pos="1276"/>
          <w:tab w:val="left" w:pos="966"/>
          <w:tab w:val="left" w:pos="1418"/>
        </w:tabs>
        <w:rPr>
          <w:rFonts w:ascii="Arial" w:eastAsiaTheme="minorEastAsia" w:hAnsi="Arial" w:cs="Arial"/>
          <w:kern w:val="2"/>
          <w:szCs w:val="24"/>
          <w:lang w:val="id-ID" w:eastAsia="id-ID"/>
          <w14:ligatures w14:val="standardContextual"/>
        </w:rPr>
      </w:pPr>
      <w:hyperlink w:anchor="_Toc172644505" w:history="1">
        <w:r w:rsidR="00754044" w:rsidRPr="006F521A">
          <w:rPr>
            <w:rStyle w:val="Hyperlink"/>
            <w:rFonts w:ascii="Arial" w:hAnsi="Arial" w:cs="Arial"/>
            <w:lang w:val="en-US"/>
          </w:rPr>
          <w:t>1.</w:t>
        </w:r>
        <w:r w:rsidR="00754044" w:rsidRPr="006F521A">
          <w:rPr>
            <w:rFonts w:ascii="Arial" w:eastAsiaTheme="minorEastAsia" w:hAnsi="Arial" w:cs="Arial"/>
            <w:kern w:val="2"/>
            <w:szCs w:val="24"/>
            <w:lang w:val="id-ID" w:eastAsia="id-ID"/>
            <w14:ligatures w14:val="standardContextual"/>
          </w:rPr>
          <w:tab/>
        </w:r>
        <w:r w:rsidR="00754044" w:rsidRPr="006F521A">
          <w:rPr>
            <w:rStyle w:val="Hyperlink"/>
            <w:rFonts w:ascii="Arial" w:hAnsi="Arial" w:cs="Arial"/>
            <w:lang w:val="en-US"/>
          </w:rPr>
          <w:t>Pengertian Diversi</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_Toc172644505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10</w:t>
        </w:r>
        <w:r w:rsidR="00754044" w:rsidRPr="006F521A">
          <w:rPr>
            <w:rFonts w:ascii="Arial" w:hAnsi="Arial" w:cs="Arial"/>
            <w:webHidden/>
          </w:rPr>
          <w:fldChar w:fldCharType="end"/>
        </w:r>
      </w:hyperlink>
    </w:p>
    <w:p w14:paraId="61440378" w14:textId="23CC80F1" w:rsidR="00754044" w:rsidRPr="006F521A" w:rsidRDefault="006337A5" w:rsidP="006F521A">
      <w:pPr>
        <w:pStyle w:val="TOC3"/>
        <w:tabs>
          <w:tab w:val="clear" w:pos="896"/>
          <w:tab w:val="clear" w:pos="1276"/>
          <w:tab w:val="left" w:pos="966"/>
          <w:tab w:val="left" w:pos="1418"/>
        </w:tabs>
        <w:rPr>
          <w:rFonts w:ascii="Arial" w:eastAsiaTheme="minorEastAsia" w:hAnsi="Arial" w:cs="Arial"/>
          <w:kern w:val="2"/>
          <w:szCs w:val="24"/>
          <w:lang w:val="id-ID" w:eastAsia="id-ID"/>
          <w14:ligatures w14:val="standardContextual"/>
        </w:rPr>
      </w:pPr>
      <w:hyperlink w:anchor="_Toc172644506" w:history="1">
        <w:r w:rsidR="00754044" w:rsidRPr="006F521A">
          <w:rPr>
            <w:rStyle w:val="Hyperlink"/>
            <w:rFonts w:ascii="Arial" w:hAnsi="Arial" w:cs="Arial"/>
            <w:lang w:val="en-US"/>
          </w:rPr>
          <w:t>2.</w:t>
        </w:r>
        <w:r w:rsidR="00754044" w:rsidRPr="006F521A">
          <w:rPr>
            <w:rFonts w:ascii="Arial" w:eastAsiaTheme="minorEastAsia" w:hAnsi="Arial" w:cs="Arial"/>
            <w:kern w:val="2"/>
            <w:szCs w:val="24"/>
            <w:lang w:val="id-ID" w:eastAsia="id-ID"/>
            <w14:ligatures w14:val="standardContextual"/>
          </w:rPr>
          <w:tab/>
        </w:r>
        <w:r w:rsidR="00754044" w:rsidRPr="006F521A">
          <w:rPr>
            <w:rStyle w:val="Hyperlink"/>
            <w:rFonts w:ascii="Arial" w:hAnsi="Arial" w:cs="Arial"/>
          </w:rPr>
          <w:t>Tujuan Diversi</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_Toc172644506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14</w:t>
        </w:r>
        <w:r w:rsidR="00754044" w:rsidRPr="006F521A">
          <w:rPr>
            <w:rFonts w:ascii="Arial" w:hAnsi="Arial" w:cs="Arial"/>
            <w:webHidden/>
          </w:rPr>
          <w:fldChar w:fldCharType="end"/>
        </w:r>
      </w:hyperlink>
    </w:p>
    <w:p w14:paraId="0945FCC5" w14:textId="777B634E" w:rsidR="00754044" w:rsidRPr="006F521A" w:rsidRDefault="006337A5" w:rsidP="006F521A">
      <w:pPr>
        <w:pStyle w:val="TOC3"/>
        <w:tabs>
          <w:tab w:val="clear" w:pos="896"/>
          <w:tab w:val="clear" w:pos="1276"/>
          <w:tab w:val="left" w:pos="966"/>
          <w:tab w:val="left" w:pos="1418"/>
        </w:tabs>
        <w:rPr>
          <w:rFonts w:ascii="Arial" w:eastAsiaTheme="minorEastAsia" w:hAnsi="Arial" w:cs="Arial"/>
          <w:kern w:val="2"/>
          <w:szCs w:val="24"/>
          <w:lang w:val="id-ID" w:eastAsia="id-ID"/>
          <w14:ligatures w14:val="standardContextual"/>
        </w:rPr>
      </w:pPr>
      <w:hyperlink w:anchor="_Toc172644507" w:history="1">
        <w:r w:rsidR="00754044" w:rsidRPr="006F521A">
          <w:rPr>
            <w:rStyle w:val="Hyperlink"/>
            <w:rFonts w:ascii="Arial" w:eastAsia="Times New Roman" w:hAnsi="Arial" w:cs="Arial"/>
            <w:bCs/>
            <w:lang w:eastAsia="id-ID"/>
          </w:rPr>
          <w:t>3.</w:t>
        </w:r>
        <w:r w:rsidR="00754044" w:rsidRPr="006F521A">
          <w:rPr>
            <w:rFonts w:ascii="Arial" w:eastAsiaTheme="minorEastAsia" w:hAnsi="Arial" w:cs="Arial"/>
            <w:kern w:val="2"/>
            <w:szCs w:val="24"/>
            <w:lang w:val="id-ID" w:eastAsia="id-ID"/>
            <w14:ligatures w14:val="standardContextual"/>
          </w:rPr>
          <w:tab/>
        </w:r>
        <w:r w:rsidR="00754044" w:rsidRPr="006F521A">
          <w:rPr>
            <w:rStyle w:val="Hyperlink"/>
            <w:rFonts w:ascii="Arial" w:eastAsia="Times New Roman" w:hAnsi="Arial" w:cs="Arial"/>
            <w:bCs/>
            <w:lang w:eastAsia="id-ID"/>
          </w:rPr>
          <w:t>Syarat Diversi</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_Toc172644507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14</w:t>
        </w:r>
        <w:r w:rsidR="00754044" w:rsidRPr="006F521A">
          <w:rPr>
            <w:rFonts w:ascii="Arial" w:hAnsi="Arial" w:cs="Arial"/>
            <w:webHidden/>
          </w:rPr>
          <w:fldChar w:fldCharType="end"/>
        </w:r>
      </w:hyperlink>
    </w:p>
    <w:p w14:paraId="5CFED3CD" w14:textId="539DABA9" w:rsidR="00754044" w:rsidRPr="006F521A" w:rsidRDefault="006337A5" w:rsidP="006F521A">
      <w:pPr>
        <w:pStyle w:val="TOC3"/>
        <w:tabs>
          <w:tab w:val="clear" w:pos="896"/>
          <w:tab w:val="clear" w:pos="1276"/>
          <w:tab w:val="left" w:pos="966"/>
          <w:tab w:val="left" w:pos="1418"/>
        </w:tabs>
        <w:rPr>
          <w:rFonts w:ascii="Arial" w:eastAsiaTheme="minorEastAsia" w:hAnsi="Arial" w:cs="Arial"/>
          <w:kern w:val="2"/>
          <w:szCs w:val="24"/>
          <w:lang w:val="id-ID" w:eastAsia="id-ID"/>
          <w14:ligatures w14:val="standardContextual"/>
        </w:rPr>
      </w:pPr>
      <w:hyperlink w:anchor="_Toc172644508" w:history="1">
        <w:r w:rsidR="00754044" w:rsidRPr="006F521A">
          <w:rPr>
            <w:rStyle w:val="Hyperlink"/>
            <w:rFonts w:ascii="Arial" w:eastAsia="Times New Roman" w:hAnsi="Arial" w:cs="Arial"/>
            <w:lang w:eastAsia="id-ID"/>
          </w:rPr>
          <w:t>4.</w:t>
        </w:r>
        <w:r w:rsidR="00754044" w:rsidRPr="006F521A">
          <w:rPr>
            <w:rFonts w:ascii="Arial" w:eastAsiaTheme="minorEastAsia" w:hAnsi="Arial" w:cs="Arial"/>
            <w:kern w:val="2"/>
            <w:szCs w:val="24"/>
            <w:lang w:val="id-ID" w:eastAsia="id-ID"/>
            <w14:ligatures w14:val="standardContextual"/>
          </w:rPr>
          <w:tab/>
        </w:r>
        <w:r w:rsidR="00754044" w:rsidRPr="006F521A">
          <w:rPr>
            <w:rStyle w:val="Hyperlink"/>
            <w:rFonts w:ascii="Arial" w:eastAsia="Times New Roman" w:hAnsi="Arial" w:cs="Arial"/>
            <w:lang w:eastAsia="id-ID"/>
          </w:rPr>
          <w:t>Persiapan Diversi</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_Toc172644508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16</w:t>
        </w:r>
        <w:r w:rsidR="00754044" w:rsidRPr="006F521A">
          <w:rPr>
            <w:rFonts w:ascii="Arial" w:hAnsi="Arial" w:cs="Arial"/>
            <w:webHidden/>
          </w:rPr>
          <w:fldChar w:fldCharType="end"/>
        </w:r>
      </w:hyperlink>
    </w:p>
    <w:p w14:paraId="37104F31" w14:textId="62CF43B1" w:rsidR="00754044" w:rsidRPr="006F521A" w:rsidRDefault="006337A5" w:rsidP="006F521A">
      <w:pPr>
        <w:pStyle w:val="TOC3"/>
        <w:tabs>
          <w:tab w:val="clear" w:pos="896"/>
          <w:tab w:val="clear" w:pos="1276"/>
          <w:tab w:val="left" w:pos="966"/>
          <w:tab w:val="left" w:pos="1418"/>
        </w:tabs>
        <w:rPr>
          <w:rFonts w:ascii="Arial" w:eastAsiaTheme="minorEastAsia" w:hAnsi="Arial" w:cs="Arial"/>
          <w:kern w:val="2"/>
          <w:szCs w:val="24"/>
          <w:lang w:val="id-ID" w:eastAsia="id-ID"/>
          <w14:ligatures w14:val="standardContextual"/>
        </w:rPr>
      </w:pPr>
      <w:hyperlink w:anchor="_Toc172644509" w:history="1">
        <w:r w:rsidR="00754044" w:rsidRPr="006F521A">
          <w:rPr>
            <w:rStyle w:val="Hyperlink"/>
            <w:rFonts w:ascii="Arial" w:eastAsia="Times New Roman" w:hAnsi="Arial" w:cs="Arial"/>
            <w:lang w:eastAsia="id-ID"/>
          </w:rPr>
          <w:t>Adapun persiapan diversi sebagai berikut:</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_Toc172644509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16</w:t>
        </w:r>
        <w:r w:rsidR="00754044" w:rsidRPr="006F521A">
          <w:rPr>
            <w:rFonts w:ascii="Arial" w:hAnsi="Arial" w:cs="Arial"/>
            <w:webHidden/>
          </w:rPr>
          <w:fldChar w:fldCharType="end"/>
        </w:r>
      </w:hyperlink>
    </w:p>
    <w:p w14:paraId="07BADDFA" w14:textId="4464BA36" w:rsidR="00754044" w:rsidRPr="006F521A" w:rsidRDefault="006337A5" w:rsidP="006F521A">
      <w:pPr>
        <w:pStyle w:val="TOC3"/>
        <w:tabs>
          <w:tab w:val="clear" w:pos="896"/>
          <w:tab w:val="clear" w:pos="1276"/>
          <w:tab w:val="left" w:pos="966"/>
          <w:tab w:val="left" w:pos="1418"/>
        </w:tabs>
        <w:rPr>
          <w:rFonts w:ascii="Arial" w:eastAsiaTheme="minorEastAsia" w:hAnsi="Arial" w:cs="Arial"/>
          <w:kern w:val="2"/>
          <w:szCs w:val="24"/>
          <w:lang w:val="id-ID" w:eastAsia="id-ID"/>
          <w14:ligatures w14:val="standardContextual"/>
        </w:rPr>
      </w:pPr>
      <w:hyperlink w:anchor="_Toc172644510" w:history="1">
        <w:r w:rsidR="00754044" w:rsidRPr="006F521A">
          <w:rPr>
            <w:rStyle w:val="Hyperlink"/>
            <w:rFonts w:ascii="Arial" w:eastAsia="Times New Roman" w:hAnsi="Arial" w:cs="Arial"/>
            <w:lang w:eastAsia="id-ID"/>
          </w:rPr>
          <w:t>5.</w:t>
        </w:r>
        <w:r w:rsidR="00754044" w:rsidRPr="006F521A">
          <w:rPr>
            <w:rFonts w:ascii="Arial" w:eastAsiaTheme="minorEastAsia" w:hAnsi="Arial" w:cs="Arial"/>
            <w:kern w:val="2"/>
            <w:szCs w:val="24"/>
            <w:lang w:val="id-ID" w:eastAsia="id-ID"/>
            <w14:ligatures w14:val="standardContextual"/>
          </w:rPr>
          <w:tab/>
        </w:r>
        <w:r w:rsidR="00754044" w:rsidRPr="006F521A">
          <w:rPr>
            <w:rStyle w:val="Hyperlink"/>
            <w:rFonts w:ascii="Arial" w:eastAsia="Times New Roman" w:hAnsi="Arial" w:cs="Arial"/>
            <w:lang w:eastAsia="id-ID"/>
          </w:rPr>
          <w:t>Proses Diversi</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_Toc172644510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16</w:t>
        </w:r>
        <w:r w:rsidR="00754044" w:rsidRPr="006F521A">
          <w:rPr>
            <w:rFonts w:ascii="Arial" w:hAnsi="Arial" w:cs="Arial"/>
            <w:webHidden/>
          </w:rPr>
          <w:fldChar w:fldCharType="end"/>
        </w:r>
      </w:hyperlink>
    </w:p>
    <w:p w14:paraId="26E264C3" w14:textId="67488C72" w:rsidR="00754044" w:rsidRPr="006F521A" w:rsidRDefault="006337A5" w:rsidP="006F521A">
      <w:pPr>
        <w:pStyle w:val="TOC3"/>
        <w:tabs>
          <w:tab w:val="clear" w:pos="896"/>
          <w:tab w:val="clear" w:pos="1276"/>
          <w:tab w:val="left" w:pos="966"/>
          <w:tab w:val="left" w:pos="1418"/>
        </w:tabs>
        <w:rPr>
          <w:rFonts w:ascii="Arial" w:eastAsiaTheme="minorEastAsia" w:hAnsi="Arial" w:cs="Arial"/>
          <w:kern w:val="2"/>
          <w:szCs w:val="24"/>
          <w:lang w:val="id-ID" w:eastAsia="id-ID"/>
          <w14:ligatures w14:val="standardContextual"/>
        </w:rPr>
      </w:pPr>
      <w:hyperlink w:anchor="_Toc172644511" w:history="1">
        <w:r w:rsidR="00754044" w:rsidRPr="006F521A">
          <w:rPr>
            <w:rStyle w:val="Hyperlink"/>
            <w:rFonts w:ascii="Arial" w:eastAsia="Times New Roman" w:hAnsi="Arial" w:cs="Arial"/>
            <w:lang w:eastAsia="id-ID"/>
          </w:rPr>
          <w:t>6.</w:t>
        </w:r>
        <w:r w:rsidR="00754044" w:rsidRPr="006F521A">
          <w:rPr>
            <w:rFonts w:ascii="Arial" w:eastAsiaTheme="minorEastAsia" w:hAnsi="Arial" w:cs="Arial"/>
            <w:kern w:val="2"/>
            <w:szCs w:val="24"/>
            <w:lang w:val="id-ID" w:eastAsia="id-ID"/>
            <w14:ligatures w14:val="standardContextual"/>
          </w:rPr>
          <w:tab/>
        </w:r>
        <w:r w:rsidR="00754044" w:rsidRPr="006F521A">
          <w:rPr>
            <w:rStyle w:val="Hyperlink"/>
            <w:rFonts w:ascii="Arial" w:eastAsia="Times New Roman" w:hAnsi="Arial" w:cs="Arial"/>
            <w:lang w:eastAsia="id-ID"/>
          </w:rPr>
          <w:t>Kewajiban Diversi</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_Toc172644511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21</w:t>
        </w:r>
        <w:r w:rsidR="00754044" w:rsidRPr="006F521A">
          <w:rPr>
            <w:rFonts w:ascii="Arial" w:hAnsi="Arial" w:cs="Arial"/>
            <w:webHidden/>
          </w:rPr>
          <w:fldChar w:fldCharType="end"/>
        </w:r>
      </w:hyperlink>
    </w:p>
    <w:p w14:paraId="5640555F" w14:textId="6540E1A8" w:rsidR="00754044" w:rsidRPr="006F521A" w:rsidRDefault="006337A5" w:rsidP="006F521A">
      <w:pPr>
        <w:pStyle w:val="TOC2"/>
        <w:tabs>
          <w:tab w:val="clear" w:pos="993"/>
          <w:tab w:val="clear" w:pos="8607"/>
          <w:tab w:val="left" w:pos="966"/>
          <w:tab w:val="left" w:pos="1418"/>
          <w:tab w:val="right" w:leader="dot" w:pos="7371"/>
          <w:tab w:val="right" w:pos="7938"/>
        </w:tabs>
        <w:rPr>
          <w:rFonts w:ascii="Arial" w:eastAsiaTheme="minorEastAsia" w:hAnsi="Arial" w:cs="Arial"/>
          <w:kern w:val="2"/>
          <w:szCs w:val="24"/>
          <w:lang w:val="id-ID" w:eastAsia="id-ID"/>
          <w14:ligatures w14:val="standardContextual"/>
        </w:rPr>
      </w:pPr>
      <w:hyperlink w:anchor="_Toc172644512" w:history="1">
        <w:r w:rsidR="00754044" w:rsidRPr="006F521A">
          <w:rPr>
            <w:rStyle w:val="Hyperlink"/>
            <w:rFonts w:ascii="Arial" w:hAnsi="Arial" w:cs="Arial"/>
          </w:rPr>
          <w:t>B.</w:t>
        </w:r>
        <w:r w:rsidR="00754044" w:rsidRPr="006F521A">
          <w:rPr>
            <w:rFonts w:ascii="Arial" w:eastAsiaTheme="minorEastAsia" w:hAnsi="Arial" w:cs="Arial"/>
            <w:kern w:val="2"/>
            <w:szCs w:val="24"/>
            <w:lang w:val="id-ID" w:eastAsia="id-ID"/>
            <w14:ligatures w14:val="standardContextual"/>
          </w:rPr>
          <w:tab/>
        </w:r>
        <w:r w:rsidR="00754044" w:rsidRPr="006F521A">
          <w:rPr>
            <w:rStyle w:val="Hyperlink"/>
            <w:rFonts w:ascii="Arial" w:hAnsi="Arial" w:cs="Arial"/>
          </w:rPr>
          <w:t>Pengertian Anak</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_Toc172644512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22</w:t>
        </w:r>
        <w:r w:rsidR="00754044" w:rsidRPr="006F521A">
          <w:rPr>
            <w:rFonts w:ascii="Arial" w:hAnsi="Arial" w:cs="Arial"/>
            <w:webHidden/>
          </w:rPr>
          <w:fldChar w:fldCharType="end"/>
        </w:r>
      </w:hyperlink>
    </w:p>
    <w:p w14:paraId="7D17F0C1" w14:textId="051DC79F" w:rsidR="00754044" w:rsidRPr="006F521A" w:rsidRDefault="006337A5" w:rsidP="006F521A">
      <w:pPr>
        <w:pStyle w:val="TOC2"/>
        <w:tabs>
          <w:tab w:val="clear" w:pos="993"/>
          <w:tab w:val="clear" w:pos="8607"/>
          <w:tab w:val="left" w:pos="966"/>
          <w:tab w:val="left" w:pos="1418"/>
          <w:tab w:val="right" w:leader="dot" w:pos="7371"/>
          <w:tab w:val="right" w:pos="7938"/>
        </w:tabs>
        <w:rPr>
          <w:rFonts w:ascii="Arial" w:eastAsiaTheme="minorEastAsia" w:hAnsi="Arial" w:cs="Arial"/>
          <w:kern w:val="2"/>
          <w:szCs w:val="24"/>
          <w:lang w:val="id-ID" w:eastAsia="id-ID"/>
          <w14:ligatures w14:val="standardContextual"/>
        </w:rPr>
      </w:pPr>
      <w:hyperlink w:anchor="_Toc172644513" w:history="1">
        <w:r w:rsidR="00754044" w:rsidRPr="006F521A">
          <w:rPr>
            <w:rStyle w:val="Hyperlink"/>
            <w:rFonts w:ascii="Arial" w:hAnsi="Arial" w:cs="Arial"/>
          </w:rPr>
          <w:t>C.</w:t>
        </w:r>
        <w:r w:rsidR="00754044" w:rsidRPr="006F521A">
          <w:rPr>
            <w:rFonts w:ascii="Arial" w:eastAsiaTheme="minorEastAsia" w:hAnsi="Arial" w:cs="Arial"/>
            <w:kern w:val="2"/>
            <w:szCs w:val="24"/>
            <w:lang w:val="id-ID" w:eastAsia="id-ID"/>
            <w14:ligatures w14:val="standardContextual"/>
          </w:rPr>
          <w:tab/>
        </w:r>
        <w:r w:rsidR="00754044" w:rsidRPr="006F521A">
          <w:rPr>
            <w:rStyle w:val="Hyperlink"/>
            <w:rFonts w:ascii="Arial" w:hAnsi="Arial" w:cs="Arial"/>
          </w:rPr>
          <w:t>Kenakalan Anak</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_Toc172644513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25</w:t>
        </w:r>
        <w:r w:rsidR="00754044" w:rsidRPr="006F521A">
          <w:rPr>
            <w:rFonts w:ascii="Arial" w:hAnsi="Arial" w:cs="Arial"/>
            <w:webHidden/>
          </w:rPr>
          <w:fldChar w:fldCharType="end"/>
        </w:r>
      </w:hyperlink>
    </w:p>
    <w:p w14:paraId="1A7C14C0" w14:textId="627FCD37" w:rsidR="00754044" w:rsidRPr="006F521A" w:rsidRDefault="006337A5" w:rsidP="006F521A">
      <w:pPr>
        <w:pStyle w:val="TOC3"/>
        <w:tabs>
          <w:tab w:val="clear" w:pos="896"/>
          <w:tab w:val="clear" w:pos="1276"/>
          <w:tab w:val="left" w:pos="966"/>
          <w:tab w:val="left" w:pos="1418"/>
        </w:tabs>
        <w:rPr>
          <w:rFonts w:ascii="Arial" w:eastAsiaTheme="minorEastAsia" w:hAnsi="Arial" w:cs="Arial"/>
          <w:kern w:val="2"/>
          <w:szCs w:val="24"/>
          <w:lang w:val="id-ID" w:eastAsia="id-ID"/>
          <w14:ligatures w14:val="standardContextual"/>
        </w:rPr>
      </w:pPr>
      <w:hyperlink w:anchor="_Toc172644514" w:history="1">
        <w:r w:rsidR="00754044" w:rsidRPr="006F521A">
          <w:rPr>
            <w:rStyle w:val="Hyperlink"/>
            <w:rFonts w:ascii="Arial" w:eastAsia="Times New Roman" w:hAnsi="Arial" w:cs="Arial"/>
            <w:lang w:val="en-US" w:eastAsia="id-ID"/>
          </w:rPr>
          <w:t>1.</w:t>
        </w:r>
        <w:r w:rsidR="00754044" w:rsidRPr="006F521A">
          <w:rPr>
            <w:rFonts w:ascii="Arial" w:eastAsiaTheme="minorEastAsia" w:hAnsi="Arial" w:cs="Arial"/>
            <w:kern w:val="2"/>
            <w:szCs w:val="24"/>
            <w:lang w:val="id-ID" w:eastAsia="id-ID"/>
            <w14:ligatures w14:val="standardContextual"/>
          </w:rPr>
          <w:tab/>
        </w:r>
        <w:r w:rsidR="00754044" w:rsidRPr="006F521A">
          <w:rPr>
            <w:rStyle w:val="Hyperlink"/>
            <w:rFonts w:ascii="Arial" w:eastAsia="Times New Roman" w:hAnsi="Arial" w:cs="Arial"/>
            <w:lang w:val="en-US" w:eastAsia="id-ID"/>
          </w:rPr>
          <w:t>Pengertian Kenakalan Anak</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_Toc172644514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25</w:t>
        </w:r>
        <w:r w:rsidR="00754044" w:rsidRPr="006F521A">
          <w:rPr>
            <w:rFonts w:ascii="Arial" w:hAnsi="Arial" w:cs="Arial"/>
            <w:webHidden/>
          </w:rPr>
          <w:fldChar w:fldCharType="end"/>
        </w:r>
      </w:hyperlink>
    </w:p>
    <w:p w14:paraId="2534CE50" w14:textId="5BF0A87F" w:rsidR="00754044" w:rsidRPr="006F521A" w:rsidRDefault="006337A5" w:rsidP="006F521A">
      <w:pPr>
        <w:pStyle w:val="TOC3"/>
        <w:tabs>
          <w:tab w:val="clear" w:pos="896"/>
          <w:tab w:val="clear" w:pos="1276"/>
          <w:tab w:val="left" w:pos="966"/>
          <w:tab w:val="left" w:pos="1418"/>
        </w:tabs>
        <w:ind w:left="1418" w:hanging="426"/>
        <w:rPr>
          <w:rFonts w:ascii="Arial" w:eastAsiaTheme="minorEastAsia" w:hAnsi="Arial" w:cs="Arial"/>
          <w:kern w:val="2"/>
          <w:szCs w:val="24"/>
          <w:lang w:val="id-ID" w:eastAsia="id-ID"/>
          <w14:ligatures w14:val="standardContextual"/>
        </w:rPr>
      </w:pPr>
      <w:hyperlink w:anchor="_Toc172644515" w:history="1">
        <w:r w:rsidR="00754044" w:rsidRPr="006F521A">
          <w:rPr>
            <w:rStyle w:val="Hyperlink"/>
            <w:rFonts w:ascii="Arial" w:eastAsia="Times New Roman" w:hAnsi="Arial" w:cs="Arial"/>
            <w:lang w:val="en-US" w:eastAsia="id-ID"/>
          </w:rPr>
          <w:t>2.</w:t>
        </w:r>
        <w:r w:rsidR="00754044" w:rsidRPr="006F521A">
          <w:rPr>
            <w:rFonts w:ascii="Arial" w:eastAsiaTheme="minorEastAsia" w:hAnsi="Arial" w:cs="Arial"/>
            <w:kern w:val="2"/>
            <w:szCs w:val="24"/>
            <w:lang w:val="id-ID" w:eastAsia="id-ID"/>
            <w14:ligatures w14:val="standardContextual"/>
          </w:rPr>
          <w:tab/>
        </w:r>
        <w:r w:rsidR="00754044" w:rsidRPr="006F521A">
          <w:rPr>
            <w:rStyle w:val="Hyperlink"/>
            <w:rFonts w:ascii="Arial" w:eastAsia="Times New Roman" w:hAnsi="Arial" w:cs="Arial"/>
            <w:lang w:val="en-US" w:eastAsia="id-ID"/>
          </w:rPr>
          <w:t>Faktor-faktor yang menyebabkan anak melakukan pelanggaran Hukum</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_Toc172644515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29</w:t>
        </w:r>
        <w:r w:rsidR="00754044" w:rsidRPr="006F521A">
          <w:rPr>
            <w:rFonts w:ascii="Arial" w:hAnsi="Arial" w:cs="Arial"/>
            <w:webHidden/>
          </w:rPr>
          <w:fldChar w:fldCharType="end"/>
        </w:r>
      </w:hyperlink>
    </w:p>
    <w:p w14:paraId="75DB8E41" w14:textId="3A7CF118" w:rsidR="00754044" w:rsidRPr="006F521A" w:rsidRDefault="006337A5" w:rsidP="006F521A">
      <w:pPr>
        <w:pStyle w:val="TOC2"/>
        <w:tabs>
          <w:tab w:val="clear" w:pos="993"/>
          <w:tab w:val="clear" w:pos="8607"/>
          <w:tab w:val="left" w:pos="966"/>
          <w:tab w:val="left" w:pos="1418"/>
          <w:tab w:val="right" w:leader="dot" w:pos="7371"/>
          <w:tab w:val="right" w:pos="7938"/>
        </w:tabs>
        <w:rPr>
          <w:rFonts w:ascii="Arial" w:eastAsiaTheme="minorEastAsia" w:hAnsi="Arial" w:cs="Arial"/>
          <w:kern w:val="2"/>
          <w:szCs w:val="24"/>
          <w:lang w:val="id-ID" w:eastAsia="id-ID"/>
          <w14:ligatures w14:val="standardContextual"/>
        </w:rPr>
      </w:pPr>
      <w:hyperlink w:anchor="_Toc172644516" w:history="1">
        <w:r w:rsidR="00754044" w:rsidRPr="006F521A">
          <w:rPr>
            <w:rStyle w:val="Hyperlink"/>
            <w:rFonts w:ascii="Arial" w:hAnsi="Arial" w:cs="Arial"/>
          </w:rPr>
          <w:t>D.</w:t>
        </w:r>
        <w:r w:rsidR="00754044" w:rsidRPr="006F521A">
          <w:rPr>
            <w:rFonts w:ascii="Arial" w:eastAsiaTheme="minorEastAsia" w:hAnsi="Arial" w:cs="Arial"/>
            <w:kern w:val="2"/>
            <w:szCs w:val="24"/>
            <w:lang w:val="id-ID" w:eastAsia="id-ID"/>
            <w14:ligatures w14:val="standardContextual"/>
          </w:rPr>
          <w:tab/>
        </w:r>
        <w:r w:rsidR="00754044" w:rsidRPr="006F521A">
          <w:rPr>
            <w:rStyle w:val="Hyperlink"/>
            <w:rFonts w:ascii="Arial" w:hAnsi="Arial" w:cs="Arial"/>
          </w:rPr>
          <w:t>Hak-Hak Anak</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_Toc172644516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35</w:t>
        </w:r>
        <w:r w:rsidR="00754044" w:rsidRPr="006F521A">
          <w:rPr>
            <w:rFonts w:ascii="Arial" w:hAnsi="Arial" w:cs="Arial"/>
            <w:webHidden/>
          </w:rPr>
          <w:fldChar w:fldCharType="end"/>
        </w:r>
      </w:hyperlink>
    </w:p>
    <w:p w14:paraId="02ED407D" w14:textId="663A0134" w:rsidR="00754044" w:rsidRPr="006F521A" w:rsidRDefault="006337A5" w:rsidP="006F521A">
      <w:pPr>
        <w:pStyle w:val="TOC3"/>
        <w:tabs>
          <w:tab w:val="clear" w:pos="896"/>
          <w:tab w:val="clear" w:pos="1276"/>
          <w:tab w:val="left" w:pos="966"/>
          <w:tab w:val="left" w:pos="1418"/>
        </w:tabs>
        <w:rPr>
          <w:rFonts w:ascii="Arial" w:eastAsiaTheme="minorEastAsia" w:hAnsi="Arial" w:cs="Arial"/>
          <w:kern w:val="2"/>
          <w:szCs w:val="24"/>
          <w:lang w:val="id-ID" w:eastAsia="id-ID"/>
          <w14:ligatures w14:val="standardContextual"/>
        </w:rPr>
      </w:pPr>
      <w:hyperlink w:anchor="_Toc172644517" w:history="1">
        <w:r w:rsidR="00754044" w:rsidRPr="006F521A">
          <w:rPr>
            <w:rStyle w:val="Hyperlink"/>
            <w:rFonts w:ascii="Arial" w:hAnsi="Arial" w:cs="Arial"/>
            <w:lang w:val="en-US"/>
          </w:rPr>
          <w:t>1.</w:t>
        </w:r>
        <w:r w:rsidR="00754044" w:rsidRPr="006F521A">
          <w:rPr>
            <w:rFonts w:ascii="Arial" w:eastAsiaTheme="minorEastAsia" w:hAnsi="Arial" w:cs="Arial"/>
            <w:kern w:val="2"/>
            <w:szCs w:val="24"/>
            <w:lang w:val="id-ID" w:eastAsia="id-ID"/>
            <w14:ligatures w14:val="standardContextual"/>
          </w:rPr>
          <w:tab/>
        </w:r>
        <w:r w:rsidR="00754044" w:rsidRPr="006F521A">
          <w:rPr>
            <w:rStyle w:val="Hyperlink"/>
            <w:rFonts w:ascii="Arial" w:hAnsi="Arial" w:cs="Arial"/>
            <w:lang w:val="en-US"/>
          </w:rPr>
          <w:t>Hak Anak Secara Umum</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_Toc172644517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35</w:t>
        </w:r>
        <w:r w:rsidR="00754044" w:rsidRPr="006F521A">
          <w:rPr>
            <w:rFonts w:ascii="Arial" w:hAnsi="Arial" w:cs="Arial"/>
            <w:webHidden/>
          </w:rPr>
          <w:fldChar w:fldCharType="end"/>
        </w:r>
      </w:hyperlink>
    </w:p>
    <w:p w14:paraId="62CFAC09" w14:textId="5A4D1FC6" w:rsidR="00754044" w:rsidRPr="006F521A" w:rsidRDefault="006337A5" w:rsidP="006F521A">
      <w:pPr>
        <w:pStyle w:val="TOC3"/>
        <w:tabs>
          <w:tab w:val="clear" w:pos="896"/>
          <w:tab w:val="clear" w:pos="1276"/>
          <w:tab w:val="left" w:pos="966"/>
          <w:tab w:val="left" w:pos="1418"/>
        </w:tabs>
        <w:rPr>
          <w:rFonts w:ascii="Arial" w:eastAsiaTheme="minorEastAsia" w:hAnsi="Arial" w:cs="Arial"/>
          <w:kern w:val="2"/>
          <w:szCs w:val="24"/>
          <w:lang w:val="id-ID" w:eastAsia="id-ID"/>
          <w14:ligatures w14:val="standardContextual"/>
        </w:rPr>
      </w:pPr>
      <w:hyperlink w:anchor="_Toc172644518" w:history="1">
        <w:r w:rsidR="00754044" w:rsidRPr="006F521A">
          <w:rPr>
            <w:rStyle w:val="Hyperlink"/>
            <w:rFonts w:ascii="Arial" w:hAnsi="Arial" w:cs="Arial"/>
          </w:rPr>
          <w:t>2.</w:t>
        </w:r>
        <w:r w:rsidR="00754044" w:rsidRPr="006F521A">
          <w:rPr>
            <w:rFonts w:ascii="Arial" w:eastAsiaTheme="minorEastAsia" w:hAnsi="Arial" w:cs="Arial"/>
            <w:kern w:val="2"/>
            <w:szCs w:val="24"/>
            <w:lang w:val="id-ID" w:eastAsia="id-ID"/>
            <w14:ligatures w14:val="standardContextual"/>
          </w:rPr>
          <w:tab/>
        </w:r>
        <w:r w:rsidR="00754044" w:rsidRPr="006F521A">
          <w:rPr>
            <w:rStyle w:val="Hyperlink"/>
            <w:rFonts w:ascii="Arial" w:hAnsi="Arial" w:cs="Arial"/>
            <w:lang w:val="en-US"/>
          </w:rPr>
          <w:t>Hak-hak anak yang berkonflik dengan hukum berdasarkan peraturan</w:t>
        </w:r>
        <w:r w:rsidR="00754044" w:rsidRPr="006F521A">
          <w:rPr>
            <w:rStyle w:val="Hyperlink"/>
            <w:rFonts w:ascii="Arial" w:hAnsi="Arial" w:cs="Arial"/>
          </w:rPr>
          <w:t xml:space="preserve"> perundang-undangan</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_Toc172644518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40</w:t>
        </w:r>
        <w:r w:rsidR="00754044" w:rsidRPr="006F521A">
          <w:rPr>
            <w:rFonts w:ascii="Arial" w:hAnsi="Arial" w:cs="Arial"/>
            <w:webHidden/>
          </w:rPr>
          <w:fldChar w:fldCharType="end"/>
        </w:r>
      </w:hyperlink>
    </w:p>
    <w:p w14:paraId="5407D10D" w14:textId="5BC8E0BF" w:rsidR="00754044" w:rsidRPr="006F521A" w:rsidRDefault="006337A5" w:rsidP="006F521A">
      <w:pPr>
        <w:pStyle w:val="TOC2"/>
        <w:tabs>
          <w:tab w:val="clear" w:pos="993"/>
          <w:tab w:val="clear" w:pos="8607"/>
          <w:tab w:val="left" w:pos="966"/>
          <w:tab w:val="left" w:pos="1418"/>
          <w:tab w:val="right" w:leader="dot" w:pos="7371"/>
          <w:tab w:val="right" w:pos="7938"/>
        </w:tabs>
        <w:rPr>
          <w:rFonts w:ascii="Arial" w:eastAsiaTheme="minorEastAsia" w:hAnsi="Arial" w:cs="Arial"/>
          <w:kern w:val="2"/>
          <w:szCs w:val="24"/>
          <w:lang w:val="id-ID" w:eastAsia="id-ID"/>
          <w14:ligatures w14:val="standardContextual"/>
        </w:rPr>
      </w:pPr>
      <w:hyperlink w:anchor="_Toc172644519" w:history="1">
        <w:r w:rsidR="00754044" w:rsidRPr="006F521A">
          <w:rPr>
            <w:rStyle w:val="Hyperlink"/>
            <w:rFonts w:ascii="Arial" w:hAnsi="Arial" w:cs="Arial"/>
          </w:rPr>
          <w:t>E.</w:t>
        </w:r>
        <w:r w:rsidR="00754044" w:rsidRPr="006F521A">
          <w:rPr>
            <w:rFonts w:ascii="Arial" w:eastAsiaTheme="minorEastAsia" w:hAnsi="Arial" w:cs="Arial"/>
            <w:kern w:val="2"/>
            <w:szCs w:val="24"/>
            <w:lang w:val="id-ID" w:eastAsia="id-ID"/>
            <w14:ligatures w14:val="standardContextual"/>
          </w:rPr>
          <w:tab/>
        </w:r>
        <w:r w:rsidR="00754044" w:rsidRPr="006F521A">
          <w:rPr>
            <w:rStyle w:val="Hyperlink"/>
            <w:rFonts w:ascii="Arial" w:hAnsi="Arial" w:cs="Arial"/>
          </w:rPr>
          <w:t>Hakim</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_Toc172644519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48</w:t>
        </w:r>
        <w:r w:rsidR="00754044" w:rsidRPr="006F521A">
          <w:rPr>
            <w:rFonts w:ascii="Arial" w:hAnsi="Arial" w:cs="Arial"/>
            <w:webHidden/>
          </w:rPr>
          <w:fldChar w:fldCharType="end"/>
        </w:r>
      </w:hyperlink>
    </w:p>
    <w:p w14:paraId="4AEBD343" w14:textId="4462D5DB" w:rsidR="00754044" w:rsidRPr="006F521A" w:rsidRDefault="006337A5" w:rsidP="006F521A">
      <w:pPr>
        <w:pStyle w:val="TOC3"/>
        <w:tabs>
          <w:tab w:val="clear" w:pos="896"/>
          <w:tab w:val="clear" w:pos="1276"/>
          <w:tab w:val="left" w:pos="966"/>
          <w:tab w:val="left" w:pos="1418"/>
        </w:tabs>
        <w:rPr>
          <w:rFonts w:ascii="Arial" w:eastAsiaTheme="minorEastAsia" w:hAnsi="Arial" w:cs="Arial"/>
          <w:kern w:val="2"/>
          <w:szCs w:val="24"/>
          <w:lang w:val="id-ID" w:eastAsia="id-ID"/>
          <w14:ligatures w14:val="standardContextual"/>
        </w:rPr>
      </w:pPr>
      <w:hyperlink w:anchor="_Toc172644520" w:history="1">
        <w:r w:rsidR="00754044" w:rsidRPr="006F521A">
          <w:rPr>
            <w:rStyle w:val="Hyperlink"/>
            <w:rFonts w:ascii="Arial" w:eastAsia="Times New Roman" w:hAnsi="Arial" w:cs="Arial"/>
            <w:lang w:val="en-US" w:eastAsia="id-ID"/>
          </w:rPr>
          <w:t>1.</w:t>
        </w:r>
        <w:r w:rsidR="00754044" w:rsidRPr="006F521A">
          <w:rPr>
            <w:rFonts w:ascii="Arial" w:eastAsiaTheme="minorEastAsia" w:hAnsi="Arial" w:cs="Arial"/>
            <w:kern w:val="2"/>
            <w:szCs w:val="24"/>
            <w:lang w:val="id-ID" w:eastAsia="id-ID"/>
            <w14:ligatures w14:val="standardContextual"/>
          </w:rPr>
          <w:tab/>
        </w:r>
        <w:r w:rsidR="00754044" w:rsidRPr="006F521A">
          <w:rPr>
            <w:rStyle w:val="Hyperlink"/>
            <w:rFonts w:ascii="Arial" w:eastAsia="Times New Roman" w:hAnsi="Arial" w:cs="Arial"/>
            <w:lang w:val="en-US" w:eastAsia="id-ID"/>
          </w:rPr>
          <w:t>Pengertian Hakim</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_Toc172644520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48</w:t>
        </w:r>
        <w:r w:rsidR="00754044" w:rsidRPr="006F521A">
          <w:rPr>
            <w:rFonts w:ascii="Arial" w:hAnsi="Arial" w:cs="Arial"/>
            <w:webHidden/>
          </w:rPr>
          <w:fldChar w:fldCharType="end"/>
        </w:r>
      </w:hyperlink>
    </w:p>
    <w:p w14:paraId="54148EA0" w14:textId="1EB2FD90" w:rsidR="00754044" w:rsidRPr="006F521A" w:rsidRDefault="006337A5" w:rsidP="006F521A">
      <w:pPr>
        <w:pStyle w:val="TOC3"/>
        <w:tabs>
          <w:tab w:val="clear" w:pos="896"/>
          <w:tab w:val="clear" w:pos="1276"/>
          <w:tab w:val="left" w:pos="966"/>
          <w:tab w:val="left" w:pos="1418"/>
        </w:tabs>
        <w:rPr>
          <w:rFonts w:ascii="Arial" w:eastAsiaTheme="minorEastAsia" w:hAnsi="Arial" w:cs="Arial"/>
          <w:kern w:val="2"/>
          <w:szCs w:val="24"/>
          <w:lang w:val="id-ID" w:eastAsia="id-ID"/>
          <w14:ligatures w14:val="standardContextual"/>
        </w:rPr>
      </w:pPr>
      <w:hyperlink w:anchor="_Toc172644521" w:history="1">
        <w:r w:rsidR="00754044" w:rsidRPr="006F521A">
          <w:rPr>
            <w:rStyle w:val="Hyperlink"/>
            <w:rFonts w:ascii="Arial" w:eastAsia="Times New Roman" w:hAnsi="Arial" w:cs="Arial"/>
            <w:lang w:val="en-US" w:eastAsia="id-ID"/>
          </w:rPr>
          <w:t>2.</w:t>
        </w:r>
        <w:r w:rsidR="00754044" w:rsidRPr="006F521A">
          <w:rPr>
            <w:rFonts w:ascii="Arial" w:eastAsiaTheme="minorEastAsia" w:hAnsi="Arial" w:cs="Arial"/>
            <w:kern w:val="2"/>
            <w:szCs w:val="24"/>
            <w:lang w:val="id-ID" w:eastAsia="id-ID"/>
            <w14:ligatures w14:val="standardContextual"/>
          </w:rPr>
          <w:tab/>
        </w:r>
        <w:r w:rsidR="00754044" w:rsidRPr="006F521A">
          <w:rPr>
            <w:rStyle w:val="Hyperlink"/>
            <w:rFonts w:ascii="Arial" w:hAnsi="Arial" w:cs="Arial"/>
            <w:lang w:val="en-US"/>
          </w:rPr>
          <w:t>Tugas dan Wewenang</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_Toc172644521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50</w:t>
        </w:r>
        <w:r w:rsidR="00754044" w:rsidRPr="006F521A">
          <w:rPr>
            <w:rFonts w:ascii="Arial" w:hAnsi="Arial" w:cs="Arial"/>
            <w:webHidden/>
          </w:rPr>
          <w:fldChar w:fldCharType="end"/>
        </w:r>
      </w:hyperlink>
    </w:p>
    <w:p w14:paraId="33B06F6F" w14:textId="1434B09D" w:rsidR="00754044" w:rsidRPr="006F521A" w:rsidRDefault="006337A5" w:rsidP="006F521A">
      <w:pPr>
        <w:pStyle w:val="TOC3"/>
        <w:tabs>
          <w:tab w:val="clear" w:pos="896"/>
          <w:tab w:val="clear" w:pos="1276"/>
          <w:tab w:val="left" w:pos="966"/>
          <w:tab w:val="left" w:pos="1418"/>
        </w:tabs>
        <w:rPr>
          <w:rFonts w:ascii="Arial" w:eastAsiaTheme="minorEastAsia" w:hAnsi="Arial" w:cs="Arial"/>
          <w:kern w:val="2"/>
          <w:szCs w:val="24"/>
          <w:lang w:val="id-ID" w:eastAsia="id-ID"/>
          <w14:ligatures w14:val="standardContextual"/>
        </w:rPr>
      </w:pPr>
      <w:hyperlink w:anchor="_Toc172644522" w:history="1">
        <w:r w:rsidR="00754044" w:rsidRPr="006F521A">
          <w:rPr>
            <w:rStyle w:val="Hyperlink"/>
            <w:rFonts w:ascii="Arial" w:hAnsi="Arial" w:cs="Arial"/>
          </w:rPr>
          <w:t>3.</w:t>
        </w:r>
        <w:r w:rsidR="00754044" w:rsidRPr="006F521A">
          <w:rPr>
            <w:rFonts w:ascii="Arial" w:eastAsiaTheme="minorEastAsia" w:hAnsi="Arial" w:cs="Arial"/>
            <w:kern w:val="2"/>
            <w:szCs w:val="24"/>
            <w:lang w:val="id-ID" w:eastAsia="id-ID"/>
            <w14:ligatures w14:val="standardContextual"/>
          </w:rPr>
          <w:tab/>
        </w:r>
        <w:r w:rsidR="00754044" w:rsidRPr="006F521A">
          <w:rPr>
            <w:rStyle w:val="Hyperlink"/>
            <w:rFonts w:ascii="Arial" w:hAnsi="Arial" w:cs="Arial"/>
            <w:lang w:val="en-US"/>
          </w:rPr>
          <w:t>Fungsi Hakim</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_Toc172644522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52</w:t>
        </w:r>
        <w:r w:rsidR="00754044" w:rsidRPr="006F521A">
          <w:rPr>
            <w:rFonts w:ascii="Arial" w:hAnsi="Arial" w:cs="Arial"/>
            <w:webHidden/>
          </w:rPr>
          <w:fldChar w:fldCharType="end"/>
        </w:r>
      </w:hyperlink>
    </w:p>
    <w:p w14:paraId="12AFD0F7" w14:textId="53B65055" w:rsidR="00754044" w:rsidRPr="006F521A" w:rsidRDefault="006337A5" w:rsidP="006F521A">
      <w:pPr>
        <w:pStyle w:val="TOC2"/>
        <w:tabs>
          <w:tab w:val="clear" w:pos="993"/>
          <w:tab w:val="clear" w:pos="8607"/>
          <w:tab w:val="left" w:pos="966"/>
          <w:tab w:val="left" w:pos="1418"/>
          <w:tab w:val="right" w:leader="dot" w:pos="7371"/>
          <w:tab w:val="right" w:pos="7938"/>
        </w:tabs>
        <w:rPr>
          <w:rFonts w:ascii="Arial" w:eastAsiaTheme="minorEastAsia" w:hAnsi="Arial" w:cs="Arial"/>
          <w:kern w:val="2"/>
          <w:szCs w:val="24"/>
          <w:lang w:val="id-ID" w:eastAsia="id-ID"/>
          <w14:ligatures w14:val="standardContextual"/>
        </w:rPr>
      </w:pPr>
      <w:hyperlink w:anchor="_Toc172644523" w:history="1">
        <w:r w:rsidR="00754044" w:rsidRPr="006F521A">
          <w:rPr>
            <w:rStyle w:val="Hyperlink"/>
            <w:rFonts w:ascii="Arial" w:hAnsi="Arial" w:cs="Arial"/>
          </w:rPr>
          <w:t>F.</w:t>
        </w:r>
        <w:r w:rsidR="00754044" w:rsidRPr="006F521A">
          <w:rPr>
            <w:rFonts w:ascii="Arial" w:eastAsiaTheme="minorEastAsia" w:hAnsi="Arial" w:cs="Arial"/>
            <w:kern w:val="2"/>
            <w:szCs w:val="24"/>
            <w:lang w:val="id-ID" w:eastAsia="id-ID"/>
            <w14:ligatures w14:val="standardContextual"/>
          </w:rPr>
          <w:tab/>
        </w:r>
        <w:r w:rsidR="00754044" w:rsidRPr="006F521A">
          <w:rPr>
            <w:rStyle w:val="Hyperlink"/>
            <w:rFonts w:ascii="Arial" w:hAnsi="Arial" w:cs="Arial"/>
          </w:rPr>
          <w:t>Asas Peradilan Sederhana, Cepat Dan Biaya Ringan</w:t>
        </w:r>
        <w:r w:rsidR="006F521A" w:rsidRPr="006F521A">
          <w:rPr>
            <w:rStyle w:val="Hyperlink"/>
            <w:rFonts w:ascii="Arial" w:hAnsi="Arial" w:cs="Arial"/>
          </w:rPr>
          <w:tab/>
        </w:r>
        <w:r w:rsidR="00754044"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_Toc172644523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53</w:t>
        </w:r>
        <w:r w:rsidR="00754044" w:rsidRPr="006F521A">
          <w:rPr>
            <w:rFonts w:ascii="Arial" w:hAnsi="Arial" w:cs="Arial"/>
            <w:webHidden/>
          </w:rPr>
          <w:fldChar w:fldCharType="end"/>
        </w:r>
      </w:hyperlink>
    </w:p>
    <w:p w14:paraId="7DF04CD3" w14:textId="69D7E4E8" w:rsidR="00754044" w:rsidRPr="006F521A" w:rsidRDefault="006337A5" w:rsidP="006F521A">
      <w:pPr>
        <w:pStyle w:val="TOC1"/>
        <w:rPr>
          <w:rFonts w:ascii="Arial" w:eastAsiaTheme="minorEastAsia" w:hAnsi="Arial"/>
          <w:kern w:val="2"/>
          <w:szCs w:val="24"/>
          <w:lang w:val="id-ID" w:eastAsia="id-ID"/>
          <w14:ligatures w14:val="standardContextual"/>
        </w:rPr>
      </w:pPr>
      <w:hyperlink w:anchor="_Toc172644524" w:history="1">
        <w:r w:rsidR="00754044" w:rsidRPr="006F521A">
          <w:rPr>
            <w:rStyle w:val="Hyperlink"/>
            <w:rFonts w:ascii="Arial" w:eastAsia="Times New Roman" w:hAnsi="Arial" w:cs="Arial"/>
            <w:lang w:val="en-US" w:eastAsia="id-ID"/>
          </w:rPr>
          <w:t>BAB III METODE PENELITIAN</w:t>
        </w:r>
        <w:r w:rsidR="00754044" w:rsidRPr="006F521A">
          <w:rPr>
            <w:rFonts w:ascii="Arial" w:hAnsi="Arial"/>
            <w:webHidden/>
          </w:rPr>
          <w:tab/>
        </w:r>
        <w:r w:rsidR="006F521A" w:rsidRPr="006F521A">
          <w:rPr>
            <w:rFonts w:ascii="Arial" w:hAnsi="Arial"/>
            <w:webHidden/>
          </w:rPr>
          <w:tab/>
        </w:r>
        <w:r w:rsidR="00754044" w:rsidRPr="006F521A">
          <w:rPr>
            <w:rFonts w:ascii="Arial" w:hAnsi="Arial"/>
            <w:webHidden/>
          </w:rPr>
          <w:fldChar w:fldCharType="begin"/>
        </w:r>
        <w:r w:rsidR="00754044" w:rsidRPr="006F521A">
          <w:rPr>
            <w:rFonts w:ascii="Arial" w:hAnsi="Arial"/>
            <w:webHidden/>
          </w:rPr>
          <w:instrText xml:space="preserve"> PAGEREF _Toc172644524 \h </w:instrText>
        </w:r>
        <w:r w:rsidR="00754044" w:rsidRPr="006F521A">
          <w:rPr>
            <w:rFonts w:ascii="Arial" w:hAnsi="Arial"/>
            <w:webHidden/>
          </w:rPr>
        </w:r>
        <w:r w:rsidR="00754044" w:rsidRPr="006F521A">
          <w:rPr>
            <w:rFonts w:ascii="Arial" w:hAnsi="Arial"/>
            <w:webHidden/>
          </w:rPr>
          <w:fldChar w:fldCharType="separate"/>
        </w:r>
        <w:r w:rsidR="008529A2">
          <w:rPr>
            <w:rFonts w:ascii="Arial" w:hAnsi="Arial"/>
            <w:webHidden/>
          </w:rPr>
          <w:t>57</w:t>
        </w:r>
        <w:r w:rsidR="00754044" w:rsidRPr="006F521A">
          <w:rPr>
            <w:rFonts w:ascii="Arial" w:hAnsi="Arial"/>
            <w:webHidden/>
          </w:rPr>
          <w:fldChar w:fldCharType="end"/>
        </w:r>
      </w:hyperlink>
    </w:p>
    <w:p w14:paraId="06C0243B" w14:textId="44682172" w:rsidR="00754044" w:rsidRPr="006F521A" w:rsidRDefault="006337A5" w:rsidP="006F521A">
      <w:pPr>
        <w:pStyle w:val="TOC2"/>
        <w:tabs>
          <w:tab w:val="clear" w:pos="993"/>
          <w:tab w:val="clear" w:pos="8607"/>
          <w:tab w:val="left" w:pos="966"/>
          <w:tab w:val="left" w:pos="1418"/>
          <w:tab w:val="right" w:leader="dot" w:pos="7371"/>
          <w:tab w:val="right" w:pos="7938"/>
        </w:tabs>
        <w:rPr>
          <w:rFonts w:ascii="Arial" w:eastAsiaTheme="minorEastAsia" w:hAnsi="Arial" w:cs="Arial"/>
          <w:kern w:val="2"/>
          <w:szCs w:val="24"/>
          <w:lang w:val="id-ID" w:eastAsia="id-ID"/>
          <w14:ligatures w14:val="standardContextual"/>
        </w:rPr>
      </w:pPr>
      <w:hyperlink w:anchor="_Toc172644525" w:history="1">
        <w:r w:rsidR="00754044" w:rsidRPr="006F521A">
          <w:rPr>
            <w:rStyle w:val="Hyperlink"/>
            <w:rFonts w:ascii="Arial" w:hAnsi="Arial" w:cs="Arial"/>
          </w:rPr>
          <w:t>A.</w:t>
        </w:r>
        <w:r w:rsidR="00754044" w:rsidRPr="006F521A">
          <w:rPr>
            <w:rFonts w:ascii="Arial" w:eastAsiaTheme="minorEastAsia" w:hAnsi="Arial" w:cs="Arial"/>
            <w:kern w:val="2"/>
            <w:szCs w:val="24"/>
            <w:lang w:val="id-ID" w:eastAsia="id-ID"/>
            <w14:ligatures w14:val="standardContextual"/>
          </w:rPr>
          <w:tab/>
        </w:r>
        <w:r w:rsidR="00754044" w:rsidRPr="006F521A">
          <w:rPr>
            <w:rStyle w:val="Hyperlink"/>
            <w:rFonts w:ascii="Arial" w:hAnsi="Arial" w:cs="Arial"/>
          </w:rPr>
          <w:t>Tipe Penelitian</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_Toc172644525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57</w:t>
        </w:r>
        <w:r w:rsidR="00754044" w:rsidRPr="006F521A">
          <w:rPr>
            <w:rFonts w:ascii="Arial" w:hAnsi="Arial" w:cs="Arial"/>
            <w:webHidden/>
          </w:rPr>
          <w:fldChar w:fldCharType="end"/>
        </w:r>
      </w:hyperlink>
    </w:p>
    <w:p w14:paraId="143A9C5D" w14:textId="1A7597F6" w:rsidR="00754044" w:rsidRPr="006F521A" w:rsidRDefault="006337A5" w:rsidP="006F521A">
      <w:pPr>
        <w:pStyle w:val="TOC2"/>
        <w:tabs>
          <w:tab w:val="clear" w:pos="993"/>
          <w:tab w:val="clear" w:pos="8607"/>
          <w:tab w:val="left" w:pos="966"/>
          <w:tab w:val="left" w:pos="1418"/>
          <w:tab w:val="right" w:leader="dot" w:pos="7371"/>
          <w:tab w:val="right" w:pos="7938"/>
        </w:tabs>
        <w:rPr>
          <w:rFonts w:ascii="Arial" w:eastAsiaTheme="minorEastAsia" w:hAnsi="Arial" w:cs="Arial"/>
          <w:kern w:val="2"/>
          <w:szCs w:val="24"/>
          <w:lang w:val="id-ID" w:eastAsia="id-ID"/>
          <w14:ligatures w14:val="standardContextual"/>
        </w:rPr>
      </w:pPr>
      <w:hyperlink w:anchor="_Toc172644526" w:history="1">
        <w:r w:rsidR="00754044" w:rsidRPr="006F521A">
          <w:rPr>
            <w:rStyle w:val="Hyperlink"/>
            <w:rFonts w:ascii="Arial" w:hAnsi="Arial" w:cs="Arial"/>
          </w:rPr>
          <w:t>B.</w:t>
        </w:r>
        <w:r w:rsidR="00754044" w:rsidRPr="006F521A">
          <w:rPr>
            <w:rFonts w:ascii="Arial" w:eastAsiaTheme="minorEastAsia" w:hAnsi="Arial" w:cs="Arial"/>
            <w:kern w:val="2"/>
            <w:szCs w:val="24"/>
            <w:lang w:val="id-ID" w:eastAsia="id-ID"/>
            <w14:ligatures w14:val="standardContextual"/>
          </w:rPr>
          <w:tab/>
        </w:r>
        <w:r w:rsidR="00754044" w:rsidRPr="006F521A">
          <w:rPr>
            <w:rStyle w:val="Hyperlink"/>
            <w:rFonts w:ascii="Arial" w:hAnsi="Arial" w:cs="Arial"/>
          </w:rPr>
          <w:t>Lokasi Penelitian</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_Toc172644526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57</w:t>
        </w:r>
        <w:r w:rsidR="00754044" w:rsidRPr="006F521A">
          <w:rPr>
            <w:rFonts w:ascii="Arial" w:hAnsi="Arial" w:cs="Arial"/>
            <w:webHidden/>
          </w:rPr>
          <w:fldChar w:fldCharType="end"/>
        </w:r>
      </w:hyperlink>
    </w:p>
    <w:p w14:paraId="278D66B7" w14:textId="2C537FA0" w:rsidR="00754044" w:rsidRPr="006F521A" w:rsidRDefault="006337A5" w:rsidP="006F521A">
      <w:pPr>
        <w:pStyle w:val="TOC2"/>
        <w:tabs>
          <w:tab w:val="clear" w:pos="993"/>
          <w:tab w:val="clear" w:pos="8607"/>
          <w:tab w:val="left" w:pos="966"/>
          <w:tab w:val="left" w:pos="1418"/>
          <w:tab w:val="right" w:leader="dot" w:pos="7371"/>
          <w:tab w:val="right" w:pos="7938"/>
        </w:tabs>
        <w:rPr>
          <w:rFonts w:ascii="Arial" w:eastAsiaTheme="minorEastAsia" w:hAnsi="Arial" w:cs="Arial"/>
          <w:kern w:val="2"/>
          <w:szCs w:val="24"/>
          <w:lang w:val="id-ID" w:eastAsia="id-ID"/>
          <w14:ligatures w14:val="standardContextual"/>
        </w:rPr>
      </w:pPr>
      <w:hyperlink w:anchor="_Toc172644527" w:history="1">
        <w:r w:rsidR="00754044" w:rsidRPr="006F521A">
          <w:rPr>
            <w:rStyle w:val="Hyperlink"/>
            <w:rFonts w:ascii="Arial" w:hAnsi="Arial" w:cs="Arial"/>
          </w:rPr>
          <w:t>C.</w:t>
        </w:r>
        <w:r w:rsidR="00754044" w:rsidRPr="006F521A">
          <w:rPr>
            <w:rFonts w:ascii="Arial" w:eastAsiaTheme="minorEastAsia" w:hAnsi="Arial" w:cs="Arial"/>
            <w:kern w:val="2"/>
            <w:szCs w:val="24"/>
            <w:lang w:val="id-ID" w:eastAsia="id-ID"/>
            <w14:ligatures w14:val="standardContextual"/>
          </w:rPr>
          <w:tab/>
        </w:r>
        <w:r w:rsidR="00754044" w:rsidRPr="006F521A">
          <w:rPr>
            <w:rStyle w:val="Hyperlink"/>
            <w:rFonts w:ascii="Arial" w:hAnsi="Arial" w:cs="Arial"/>
          </w:rPr>
          <w:t>Jenis dan Sumber Data</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_Toc172644527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58</w:t>
        </w:r>
        <w:r w:rsidR="00754044" w:rsidRPr="006F521A">
          <w:rPr>
            <w:rFonts w:ascii="Arial" w:hAnsi="Arial" w:cs="Arial"/>
            <w:webHidden/>
          </w:rPr>
          <w:fldChar w:fldCharType="end"/>
        </w:r>
      </w:hyperlink>
    </w:p>
    <w:p w14:paraId="76AA4688" w14:textId="1A53ED00" w:rsidR="00754044" w:rsidRPr="006F521A" w:rsidRDefault="006337A5" w:rsidP="006F521A">
      <w:pPr>
        <w:pStyle w:val="TOC2"/>
        <w:tabs>
          <w:tab w:val="clear" w:pos="993"/>
          <w:tab w:val="clear" w:pos="8607"/>
          <w:tab w:val="left" w:pos="966"/>
          <w:tab w:val="left" w:pos="1418"/>
          <w:tab w:val="right" w:leader="dot" w:pos="7371"/>
          <w:tab w:val="right" w:pos="7938"/>
        </w:tabs>
        <w:rPr>
          <w:rFonts w:ascii="Arial" w:eastAsiaTheme="minorEastAsia" w:hAnsi="Arial" w:cs="Arial"/>
          <w:kern w:val="2"/>
          <w:szCs w:val="24"/>
          <w:lang w:val="id-ID" w:eastAsia="id-ID"/>
          <w14:ligatures w14:val="standardContextual"/>
        </w:rPr>
      </w:pPr>
      <w:hyperlink w:anchor="_Toc172644528" w:history="1">
        <w:r w:rsidR="00754044" w:rsidRPr="006F521A">
          <w:rPr>
            <w:rStyle w:val="Hyperlink"/>
            <w:rFonts w:ascii="Arial" w:hAnsi="Arial" w:cs="Arial"/>
          </w:rPr>
          <w:t>D.</w:t>
        </w:r>
        <w:r w:rsidR="00754044" w:rsidRPr="006F521A">
          <w:rPr>
            <w:rFonts w:ascii="Arial" w:eastAsiaTheme="minorEastAsia" w:hAnsi="Arial" w:cs="Arial"/>
            <w:kern w:val="2"/>
            <w:szCs w:val="24"/>
            <w:lang w:val="id-ID" w:eastAsia="id-ID"/>
            <w14:ligatures w14:val="standardContextual"/>
          </w:rPr>
          <w:tab/>
        </w:r>
        <w:r w:rsidR="00754044" w:rsidRPr="006F521A">
          <w:rPr>
            <w:rStyle w:val="Hyperlink"/>
            <w:rFonts w:ascii="Arial" w:hAnsi="Arial" w:cs="Arial"/>
          </w:rPr>
          <w:t>Metode Analisis Data</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_Toc172644528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58</w:t>
        </w:r>
        <w:r w:rsidR="00754044" w:rsidRPr="006F521A">
          <w:rPr>
            <w:rFonts w:ascii="Arial" w:hAnsi="Arial" w:cs="Arial"/>
            <w:webHidden/>
          </w:rPr>
          <w:fldChar w:fldCharType="end"/>
        </w:r>
      </w:hyperlink>
    </w:p>
    <w:p w14:paraId="7D60B741" w14:textId="20B7E49B" w:rsidR="00754044" w:rsidRPr="006F521A" w:rsidRDefault="006337A5" w:rsidP="006F521A">
      <w:pPr>
        <w:pStyle w:val="TOC1"/>
        <w:rPr>
          <w:rFonts w:ascii="Arial" w:eastAsiaTheme="minorEastAsia" w:hAnsi="Arial"/>
          <w:kern w:val="2"/>
          <w:szCs w:val="24"/>
          <w:lang w:val="id-ID" w:eastAsia="id-ID"/>
          <w14:ligatures w14:val="standardContextual"/>
        </w:rPr>
      </w:pPr>
      <w:hyperlink w:anchor="_Toc172644529" w:history="1">
        <w:r w:rsidR="00754044" w:rsidRPr="006F521A">
          <w:rPr>
            <w:rStyle w:val="Hyperlink"/>
            <w:rFonts w:ascii="Arial" w:hAnsi="Arial" w:cs="Arial"/>
          </w:rPr>
          <w:t>BAB IV HASIL PENELITIAN DAN PEMBAHASAN</w:t>
        </w:r>
        <w:r w:rsidR="00754044" w:rsidRPr="006F521A">
          <w:rPr>
            <w:rFonts w:ascii="Arial" w:hAnsi="Arial"/>
            <w:webHidden/>
          </w:rPr>
          <w:tab/>
        </w:r>
        <w:r w:rsidR="006F521A" w:rsidRPr="006F521A">
          <w:rPr>
            <w:rFonts w:ascii="Arial" w:hAnsi="Arial"/>
            <w:webHidden/>
          </w:rPr>
          <w:tab/>
        </w:r>
        <w:r w:rsidR="00754044" w:rsidRPr="006F521A">
          <w:rPr>
            <w:rFonts w:ascii="Arial" w:hAnsi="Arial"/>
            <w:webHidden/>
          </w:rPr>
          <w:fldChar w:fldCharType="begin"/>
        </w:r>
        <w:r w:rsidR="00754044" w:rsidRPr="006F521A">
          <w:rPr>
            <w:rFonts w:ascii="Arial" w:hAnsi="Arial"/>
            <w:webHidden/>
          </w:rPr>
          <w:instrText xml:space="preserve"> PAGEREF _Toc172644529 \h </w:instrText>
        </w:r>
        <w:r w:rsidR="00754044" w:rsidRPr="006F521A">
          <w:rPr>
            <w:rFonts w:ascii="Arial" w:hAnsi="Arial"/>
            <w:webHidden/>
          </w:rPr>
        </w:r>
        <w:r w:rsidR="00754044" w:rsidRPr="006F521A">
          <w:rPr>
            <w:rFonts w:ascii="Arial" w:hAnsi="Arial"/>
            <w:webHidden/>
          </w:rPr>
          <w:fldChar w:fldCharType="separate"/>
        </w:r>
        <w:r w:rsidR="008529A2">
          <w:rPr>
            <w:rFonts w:ascii="Arial" w:hAnsi="Arial"/>
            <w:webHidden/>
          </w:rPr>
          <w:t>59</w:t>
        </w:r>
        <w:r w:rsidR="00754044" w:rsidRPr="006F521A">
          <w:rPr>
            <w:rFonts w:ascii="Arial" w:hAnsi="Arial"/>
            <w:webHidden/>
          </w:rPr>
          <w:fldChar w:fldCharType="end"/>
        </w:r>
      </w:hyperlink>
    </w:p>
    <w:p w14:paraId="02632F87" w14:textId="273A01E7" w:rsidR="00754044" w:rsidRPr="006F521A" w:rsidRDefault="006337A5" w:rsidP="006F521A">
      <w:pPr>
        <w:pStyle w:val="TOC2"/>
        <w:tabs>
          <w:tab w:val="clear" w:pos="993"/>
          <w:tab w:val="clear" w:pos="8607"/>
          <w:tab w:val="left" w:pos="896"/>
          <w:tab w:val="left" w:pos="966"/>
          <w:tab w:val="right" w:leader="dot" w:pos="7371"/>
          <w:tab w:val="right" w:pos="7938"/>
        </w:tabs>
        <w:ind w:left="896" w:right="567" w:hanging="329"/>
        <w:rPr>
          <w:rFonts w:ascii="Arial" w:eastAsiaTheme="minorEastAsia" w:hAnsi="Arial" w:cs="Arial"/>
          <w:kern w:val="2"/>
          <w:szCs w:val="24"/>
          <w:lang w:val="id-ID" w:eastAsia="id-ID"/>
          <w14:ligatures w14:val="standardContextual"/>
        </w:rPr>
      </w:pPr>
      <w:hyperlink w:anchor="_Toc172644530" w:history="1">
        <w:r w:rsidR="00754044" w:rsidRPr="006F521A">
          <w:rPr>
            <w:rStyle w:val="Hyperlink"/>
            <w:rFonts w:ascii="Arial" w:hAnsi="Arial" w:cs="Arial"/>
          </w:rPr>
          <w:t>A. Data Perkembangan Perkara Pidana Anak Pada Pengadilan Maros</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_Toc172644530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59</w:t>
        </w:r>
        <w:r w:rsidR="00754044" w:rsidRPr="006F521A">
          <w:rPr>
            <w:rFonts w:ascii="Arial" w:hAnsi="Arial" w:cs="Arial"/>
            <w:webHidden/>
          </w:rPr>
          <w:fldChar w:fldCharType="end"/>
        </w:r>
      </w:hyperlink>
    </w:p>
    <w:p w14:paraId="32230BB6" w14:textId="7767B1C3" w:rsidR="00754044" w:rsidRPr="006F521A" w:rsidRDefault="006337A5" w:rsidP="006F521A">
      <w:pPr>
        <w:pStyle w:val="TOC2"/>
        <w:tabs>
          <w:tab w:val="clear" w:pos="993"/>
          <w:tab w:val="clear" w:pos="8607"/>
          <w:tab w:val="left" w:pos="896"/>
          <w:tab w:val="left" w:pos="966"/>
          <w:tab w:val="right" w:leader="dot" w:pos="7371"/>
          <w:tab w:val="right" w:pos="7938"/>
        </w:tabs>
        <w:ind w:left="896" w:right="567" w:hanging="329"/>
        <w:rPr>
          <w:rFonts w:ascii="Arial" w:eastAsiaTheme="minorEastAsia" w:hAnsi="Arial" w:cs="Arial"/>
          <w:kern w:val="2"/>
          <w:szCs w:val="24"/>
          <w:lang w:val="id-ID" w:eastAsia="id-ID"/>
          <w14:ligatures w14:val="standardContextual"/>
        </w:rPr>
      </w:pPr>
      <w:hyperlink w:anchor="_Toc172644531" w:history="1">
        <w:r w:rsidR="00754044" w:rsidRPr="006F521A">
          <w:rPr>
            <w:rStyle w:val="Hyperlink"/>
            <w:rFonts w:ascii="Arial" w:hAnsi="Arial" w:cs="Arial"/>
          </w:rPr>
          <w:t>B. Penerapan Diversi Dalam Tindak Pidana yang Dilakukan Oleh Anak di Pengadilan Maros</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_Toc172644531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60</w:t>
        </w:r>
        <w:r w:rsidR="00754044" w:rsidRPr="006F521A">
          <w:rPr>
            <w:rFonts w:ascii="Arial" w:hAnsi="Arial" w:cs="Arial"/>
            <w:webHidden/>
          </w:rPr>
          <w:fldChar w:fldCharType="end"/>
        </w:r>
      </w:hyperlink>
    </w:p>
    <w:p w14:paraId="05850B68" w14:textId="595A7C33" w:rsidR="00754044" w:rsidRPr="006F521A" w:rsidRDefault="006337A5" w:rsidP="006F521A">
      <w:pPr>
        <w:pStyle w:val="TOC2"/>
        <w:tabs>
          <w:tab w:val="clear" w:pos="993"/>
          <w:tab w:val="clear" w:pos="8607"/>
          <w:tab w:val="left" w:pos="896"/>
          <w:tab w:val="left" w:pos="966"/>
          <w:tab w:val="right" w:leader="dot" w:pos="7371"/>
          <w:tab w:val="right" w:pos="7938"/>
        </w:tabs>
        <w:ind w:left="896" w:right="567" w:hanging="329"/>
        <w:rPr>
          <w:rFonts w:ascii="Arial" w:eastAsiaTheme="minorEastAsia" w:hAnsi="Arial" w:cs="Arial"/>
          <w:kern w:val="2"/>
          <w:szCs w:val="24"/>
          <w:lang w:val="id-ID" w:eastAsia="id-ID"/>
          <w14:ligatures w14:val="standardContextual"/>
        </w:rPr>
      </w:pPr>
      <w:hyperlink w:anchor="_Toc172644532" w:history="1">
        <w:r w:rsidR="00754044" w:rsidRPr="006F521A">
          <w:rPr>
            <w:rStyle w:val="Hyperlink"/>
            <w:rFonts w:ascii="Arial" w:hAnsi="Arial" w:cs="Arial"/>
          </w:rPr>
          <w:t>C. Analisis Putusan Pada Perkara No.5/Pidsus Anak/2021/Pn.Maros</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_Toc172644532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75</w:t>
        </w:r>
        <w:r w:rsidR="00754044" w:rsidRPr="006F521A">
          <w:rPr>
            <w:rFonts w:ascii="Arial" w:hAnsi="Arial" w:cs="Arial"/>
            <w:webHidden/>
          </w:rPr>
          <w:fldChar w:fldCharType="end"/>
        </w:r>
      </w:hyperlink>
    </w:p>
    <w:p w14:paraId="5C13476E" w14:textId="7F5B8C89" w:rsidR="00754044" w:rsidRPr="006F521A" w:rsidRDefault="006337A5" w:rsidP="006F521A">
      <w:pPr>
        <w:pStyle w:val="TOC1"/>
        <w:rPr>
          <w:rFonts w:ascii="Arial" w:eastAsiaTheme="minorEastAsia" w:hAnsi="Arial"/>
          <w:kern w:val="2"/>
          <w:szCs w:val="24"/>
          <w:lang w:val="id-ID" w:eastAsia="id-ID"/>
          <w14:ligatures w14:val="standardContextual"/>
        </w:rPr>
      </w:pPr>
      <w:hyperlink w:anchor="_Toc172644533" w:history="1">
        <w:r w:rsidR="00754044" w:rsidRPr="006F521A">
          <w:rPr>
            <w:rStyle w:val="Hyperlink"/>
            <w:rFonts w:ascii="Arial" w:hAnsi="Arial" w:cs="Arial"/>
          </w:rPr>
          <w:t>BAB V PENUTUP</w:t>
        </w:r>
        <w:r w:rsidR="00754044" w:rsidRPr="006F521A">
          <w:rPr>
            <w:rFonts w:ascii="Arial" w:hAnsi="Arial"/>
            <w:webHidden/>
          </w:rPr>
          <w:tab/>
        </w:r>
        <w:r w:rsidR="006F521A" w:rsidRPr="006F521A">
          <w:rPr>
            <w:rFonts w:ascii="Arial" w:hAnsi="Arial"/>
            <w:webHidden/>
          </w:rPr>
          <w:tab/>
        </w:r>
        <w:r w:rsidR="00754044" w:rsidRPr="006F521A">
          <w:rPr>
            <w:rFonts w:ascii="Arial" w:hAnsi="Arial"/>
            <w:webHidden/>
          </w:rPr>
          <w:fldChar w:fldCharType="begin"/>
        </w:r>
        <w:r w:rsidR="00754044" w:rsidRPr="006F521A">
          <w:rPr>
            <w:rFonts w:ascii="Arial" w:hAnsi="Arial"/>
            <w:webHidden/>
          </w:rPr>
          <w:instrText xml:space="preserve"> PAGEREF _Toc172644533 \h </w:instrText>
        </w:r>
        <w:r w:rsidR="00754044" w:rsidRPr="006F521A">
          <w:rPr>
            <w:rFonts w:ascii="Arial" w:hAnsi="Arial"/>
            <w:webHidden/>
          </w:rPr>
        </w:r>
        <w:r w:rsidR="00754044" w:rsidRPr="006F521A">
          <w:rPr>
            <w:rFonts w:ascii="Arial" w:hAnsi="Arial"/>
            <w:webHidden/>
          </w:rPr>
          <w:fldChar w:fldCharType="separate"/>
        </w:r>
        <w:r w:rsidR="008529A2">
          <w:rPr>
            <w:rFonts w:ascii="Arial" w:hAnsi="Arial"/>
            <w:webHidden/>
          </w:rPr>
          <w:t>78</w:t>
        </w:r>
        <w:r w:rsidR="00754044" w:rsidRPr="006F521A">
          <w:rPr>
            <w:rFonts w:ascii="Arial" w:hAnsi="Arial"/>
            <w:webHidden/>
          </w:rPr>
          <w:fldChar w:fldCharType="end"/>
        </w:r>
      </w:hyperlink>
    </w:p>
    <w:p w14:paraId="6AA83F12" w14:textId="762B6611" w:rsidR="00754044" w:rsidRPr="006F521A" w:rsidRDefault="006337A5" w:rsidP="006F521A">
      <w:pPr>
        <w:pStyle w:val="TOC2"/>
        <w:tabs>
          <w:tab w:val="clear" w:pos="993"/>
          <w:tab w:val="clear" w:pos="8607"/>
          <w:tab w:val="left" w:pos="966"/>
          <w:tab w:val="left" w:pos="1418"/>
          <w:tab w:val="right" w:leader="dot" w:pos="7371"/>
          <w:tab w:val="right" w:pos="7938"/>
        </w:tabs>
        <w:rPr>
          <w:rFonts w:ascii="Arial" w:eastAsiaTheme="minorEastAsia" w:hAnsi="Arial" w:cs="Arial"/>
          <w:kern w:val="2"/>
          <w:szCs w:val="24"/>
          <w:lang w:val="id-ID" w:eastAsia="id-ID"/>
          <w14:ligatures w14:val="standardContextual"/>
        </w:rPr>
      </w:pPr>
      <w:hyperlink w:anchor="_Toc172644534" w:history="1">
        <w:r w:rsidR="00754044" w:rsidRPr="006F521A">
          <w:rPr>
            <w:rStyle w:val="Hyperlink"/>
            <w:rFonts w:ascii="Arial" w:hAnsi="Arial" w:cs="Arial"/>
            <w:lang w:val="en-US"/>
          </w:rPr>
          <w:t xml:space="preserve">A. </w:t>
        </w:r>
        <w:r w:rsidR="00754044" w:rsidRPr="006F521A">
          <w:rPr>
            <w:rStyle w:val="Hyperlink"/>
            <w:rFonts w:ascii="Arial" w:hAnsi="Arial" w:cs="Arial"/>
          </w:rPr>
          <w:t>Kesimpulan</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_Toc172644534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78</w:t>
        </w:r>
        <w:r w:rsidR="00754044" w:rsidRPr="006F521A">
          <w:rPr>
            <w:rFonts w:ascii="Arial" w:hAnsi="Arial" w:cs="Arial"/>
            <w:webHidden/>
          </w:rPr>
          <w:fldChar w:fldCharType="end"/>
        </w:r>
      </w:hyperlink>
    </w:p>
    <w:p w14:paraId="538875E5" w14:textId="79F79594" w:rsidR="00754044" w:rsidRPr="006F521A" w:rsidRDefault="006337A5" w:rsidP="006F521A">
      <w:pPr>
        <w:pStyle w:val="TOC2"/>
        <w:tabs>
          <w:tab w:val="clear" w:pos="993"/>
          <w:tab w:val="clear" w:pos="8607"/>
          <w:tab w:val="left" w:pos="966"/>
          <w:tab w:val="left" w:pos="1418"/>
          <w:tab w:val="right" w:leader="dot" w:pos="7371"/>
          <w:tab w:val="right" w:pos="7938"/>
        </w:tabs>
        <w:rPr>
          <w:rFonts w:ascii="Arial" w:eastAsiaTheme="minorEastAsia" w:hAnsi="Arial" w:cs="Arial"/>
          <w:kern w:val="2"/>
          <w:szCs w:val="24"/>
          <w:lang w:val="id-ID" w:eastAsia="id-ID"/>
          <w14:ligatures w14:val="standardContextual"/>
        </w:rPr>
      </w:pPr>
      <w:hyperlink w:anchor="_Toc172644535" w:history="1">
        <w:r w:rsidR="00754044" w:rsidRPr="006F521A">
          <w:rPr>
            <w:rStyle w:val="Hyperlink"/>
            <w:rFonts w:ascii="Arial" w:hAnsi="Arial" w:cs="Arial"/>
            <w:lang w:val="en-US"/>
          </w:rPr>
          <w:t xml:space="preserve">B. </w:t>
        </w:r>
        <w:r w:rsidR="00754044" w:rsidRPr="006F521A">
          <w:rPr>
            <w:rStyle w:val="Hyperlink"/>
            <w:rFonts w:ascii="Arial" w:hAnsi="Arial" w:cs="Arial"/>
          </w:rPr>
          <w:t>Saran</w:t>
        </w:r>
        <w:r w:rsidR="00754044" w:rsidRPr="006F521A">
          <w:rPr>
            <w:rFonts w:ascii="Arial" w:hAnsi="Arial" w:cs="Arial"/>
            <w:webHidden/>
          </w:rPr>
          <w:tab/>
        </w:r>
        <w:r w:rsidR="006F521A" w:rsidRPr="006F521A">
          <w:rPr>
            <w:rFonts w:ascii="Arial" w:hAnsi="Arial" w:cs="Arial"/>
            <w:webHidden/>
          </w:rPr>
          <w:tab/>
        </w:r>
        <w:r w:rsidR="00754044" w:rsidRPr="006F521A">
          <w:rPr>
            <w:rFonts w:ascii="Arial" w:hAnsi="Arial" w:cs="Arial"/>
            <w:webHidden/>
          </w:rPr>
          <w:fldChar w:fldCharType="begin"/>
        </w:r>
        <w:r w:rsidR="00754044" w:rsidRPr="006F521A">
          <w:rPr>
            <w:rFonts w:ascii="Arial" w:hAnsi="Arial" w:cs="Arial"/>
            <w:webHidden/>
          </w:rPr>
          <w:instrText xml:space="preserve"> PAGEREF _Toc172644535 \h </w:instrText>
        </w:r>
        <w:r w:rsidR="00754044" w:rsidRPr="006F521A">
          <w:rPr>
            <w:rFonts w:ascii="Arial" w:hAnsi="Arial" w:cs="Arial"/>
            <w:webHidden/>
          </w:rPr>
        </w:r>
        <w:r w:rsidR="00754044" w:rsidRPr="006F521A">
          <w:rPr>
            <w:rFonts w:ascii="Arial" w:hAnsi="Arial" w:cs="Arial"/>
            <w:webHidden/>
          </w:rPr>
          <w:fldChar w:fldCharType="separate"/>
        </w:r>
        <w:r w:rsidR="008529A2">
          <w:rPr>
            <w:rFonts w:ascii="Arial" w:hAnsi="Arial" w:cs="Arial"/>
            <w:webHidden/>
          </w:rPr>
          <w:t>78</w:t>
        </w:r>
        <w:r w:rsidR="00754044" w:rsidRPr="006F521A">
          <w:rPr>
            <w:rFonts w:ascii="Arial" w:hAnsi="Arial" w:cs="Arial"/>
            <w:webHidden/>
          </w:rPr>
          <w:fldChar w:fldCharType="end"/>
        </w:r>
      </w:hyperlink>
    </w:p>
    <w:p w14:paraId="351FC2A9" w14:textId="2A325543" w:rsidR="00754044" w:rsidRPr="006F521A" w:rsidRDefault="006337A5" w:rsidP="006F521A">
      <w:pPr>
        <w:pStyle w:val="TOC1"/>
        <w:rPr>
          <w:rFonts w:ascii="Arial" w:eastAsiaTheme="minorEastAsia" w:hAnsi="Arial"/>
          <w:kern w:val="2"/>
          <w:szCs w:val="24"/>
          <w:lang w:val="id-ID" w:eastAsia="id-ID"/>
          <w14:ligatures w14:val="standardContextual"/>
        </w:rPr>
      </w:pPr>
      <w:hyperlink w:anchor="_Toc172644536" w:history="1">
        <w:r w:rsidR="00754044" w:rsidRPr="006F521A">
          <w:rPr>
            <w:rStyle w:val="Hyperlink"/>
            <w:rFonts w:ascii="Arial" w:hAnsi="Arial" w:cs="Arial"/>
            <w:shd w:val="clear" w:color="auto" w:fill="FFFFFF"/>
            <w:lang w:val="en-US"/>
          </w:rPr>
          <w:t>DAFTAR PUSTAKA</w:t>
        </w:r>
        <w:r w:rsidR="00754044" w:rsidRPr="006F521A">
          <w:rPr>
            <w:rFonts w:ascii="Arial" w:hAnsi="Arial"/>
            <w:webHidden/>
          </w:rPr>
          <w:tab/>
        </w:r>
        <w:r w:rsidR="006F521A" w:rsidRPr="006F521A">
          <w:rPr>
            <w:rFonts w:ascii="Arial" w:hAnsi="Arial"/>
            <w:webHidden/>
          </w:rPr>
          <w:tab/>
        </w:r>
        <w:r w:rsidR="00754044" w:rsidRPr="006F521A">
          <w:rPr>
            <w:rFonts w:ascii="Arial" w:hAnsi="Arial"/>
            <w:webHidden/>
          </w:rPr>
          <w:fldChar w:fldCharType="begin"/>
        </w:r>
        <w:r w:rsidR="00754044" w:rsidRPr="006F521A">
          <w:rPr>
            <w:rFonts w:ascii="Arial" w:hAnsi="Arial"/>
            <w:webHidden/>
          </w:rPr>
          <w:instrText xml:space="preserve"> PAGEREF _Toc172644536 \h </w:instrText>
        </w:r>
        <w:r w:rsidR="00754044" w:rsidRPr="006F521A">
          <w:rPr>
            <w:rFonts w:ascii="Arial" w:hAnsi="Arial"/>
            <w:webHidden/>
          </w:rPr>
        </w:r>
        <w:r w:rsidR="00754044" w:rsidRPr="006F521A">
          <w:rPr>
            <w:rFonts w:ascii="Arial" w:hAnsi="Arial"/>
            <w:webHidden/>
          </w:rPr>
          <w:fldChar w:fldCharType="separate"/>
        </w:r>
        <w:r w:rsidR="008529A2">
          <w:rPr>
            <w:rFonts w:ascii="Arial" w:hAnsi="Arial"/>
            <w:webHidden/>
          </w:rPr>
          <w:t>80</w:t>
        </w:r>
        <w:r w:rsidR="00754044" w:rsidRPr="006F521A">
          <w:rPr>
            <w:rFonts w:ascii="Arial" w:hAnsi="Arial"/>
            <w:webHidden/>
          </w:rPr>
          <w:fldChar w:fldCharType="end"/>
        </w:r>
      </w:hyperlink>
    </w:p>
    <w:p w14:paraId="1A0C04EE" w14:textId="1E7B9986" w:rsidR="003147C1" w:rsidRPr="00FB4C18" w:rsidRDefault="003147C1" w:rsidP="006F521A">
      <w:pPr>
        <w:pStyle w:val="Heading1"/>
        <w:tabs>
          <w:tab w:val="left" w:pos="966"/>
          <w:tab w:val="left" w:pos="1418"/>
          <w:tab w:val="right" w:leader="dot" w:pos="7371"/>
          <w:tab w:val="right" w:pos="7938"/>
        </w:tabs>
        <w:rPr>
          <w:rFonts w:ascii="Arial" w:hAnsi="Arial" w:cs="Arial"/>
        </w:rPr>
        <w:sectPr w:rsidR="003147C1" w:rsidRPr="00FB4C18" w:rsidSect="00754044">
          <w:footerReference w:type="default" r:id="rId16"/>
          <w:footerReference w:type="first" r:id="rId17"/>
          <w:pgSz w:w="11906" w:h="16838" w:code="9"/>
          <w:pgMar w:top="2268" w:right="1701" w:bottom="1701" w:left="2268" w:header="709" w:footer="737" w:gutter="0"/>
          <w:pgNumType w:fmt="lowerRoman" w:start="2"/>
          <w:cols w:space="708"/>
          <w:titlePg/>
          <w:docGrid w:linePitch="360"/>
        </w:sectPr>
      </w:pPr>
      <w:r w:rsidRPr="006F521A">
        <w:rPr>
          <w:rFonts w:ascii="Arial" w:eastAsiaTheme="minorHAnsi" w:hAnsi="Arial" w:cs="Arial"/>
          <w:noProof/>
          <w:color w:val="auto"/>
          <w:kern w:val="0"/>
          <w:szCs w:val="22"/>
          <w14:ligatures w14:val="none"/>
        </w:rPr>
        <w:fldChar w:fldCharType="end"/>
      </w:r>
    </w:p>
    <w:p w14:paraId="2CB9E614" w14:textId="674656AB" w:rsidR="00604398" w:rsidRPr="00937F7F" w:rsidRDefault="00604398" w:rsidP="005F023A">
      <w:pPr>
        <w:pStyle w:val="Heading1"/>
        <w:spacing w:line="480" w:lineRule="auto"/>
        <w:rPr>
          <w:rFonts w:ascii="Arial" w:hAnsi="Arial" w:cs="Arial"/>
          <w:szCs w:val="24"/>
        </w:rPr>
      </w:pPr>
      <w:bookmarkStart w:id="9" w:name="_Toc172644498"/>
      <w:r w:rsidRPr="00937F7F">
        <w:rPr>
          <w:rFonts w:ascii="Arial" w:hAnsi="Arial" w:cs="Arial"/>
          <w:szCs w:val="24"/>
        </w:rPr>
        <w:t>BAB I</w:t>
      </w:r>
      <w:r w:rsidR="003147C1" w:rsidRPr="00937F7F">
        <w:rPr>
          <w:rFonts w:ascii="Arial" w:hAnsi="Arial" w:cs="Arial"/>
          <w:szCs w:val="24"/>
        </w:rPr>
        <w:br/>
      </w:r>
      <w:r w:rsidRPr="00937F7F">
        <w:rPr>
          <w:rFonts w:ascii="Arial" w:hAnsi="Arial" w:cs="Arial"/>
          <w:szCs w:val="24"/>
        </w:rPr>
        <w:t>PENDAHULUAN</w:t>
      </w:r>
      <w:bookmarkEnd w:id="9"/>
    </w:p>
    <w:p w14:paraId="7FE7FC29" w14:textId="77777777" w:rsidR="006F5AEE" w:rsidRPr="00937F7F" w:rsidRDefault="006F5AEE" w:rsidP="005F023A">
      <w:pPr>
        <w:spacing w:after="0" w:line="240" w:lineRule="auto"/>
        <w:jc w:val="center"/>
        <w:rPr>
          <w:rFonts w:ascii="Arial" w:hAnsi="Arial" w:cs="Arial"/>
          <w:b/>
          <w:bCs/>
          <w:sz w:val="24"/>
          <w:szCs w:val="24"/>
        </w:rPr>
      </w:pPr>
    </w:p>
    <w:p w14:paraId="3CAD57F2" w14:textId="34DC84DB" w:rsidR="00604398" w:rsidRPr="00937F7F" w:rsidRDefault="00604398" w:rsidP="005F023A">
      <w:pPr>
        <w:pStyle w:val="Heading2"/>
        <w:numPr>
          <w:ilvl w:val="0"/>
          <w:numId w:val="39"/>
        </w:numPr>
        <w:spacing w:line="480" w:lineRule="auto"/>
        <w:ind w:left="360"/>
        <w:rPr>
          <w:rFonts w:ascii="Arial" w:hAnsi="Arial" w:cs="Arial"/>
          <w:szCs w:val="24"/>
        </w:rPr>
      </w:pPr>
      <w:bookmarkStart w:id="10" w:name="_Toc172644499"/>
      <w:r w:rsidRPr="00937F7F">
        <w:rPr>
          <w:rFonts w:ascii="Arial" w:hAnsi="Arial" w:cs="Arial"/>
          <w:szCs w:val="24"/>
        </w:rPr>
        <w:t>Latar Belakang</w:t>
      </w:r>
      <w:bookmarkEnd w:id="10"/>
      <w:r w:rsidR="00694E82">
        <w:rPr>
          <w:rFonts w:ascii="Arial" w:hAnsi="Arial" w:cs="Arial"/>
          <w:szCs w:val="24"/>
          <w:lang w:val="en-US"/>
        </w:rPr>
        <w:t xml:space="preserve"> </w:t>
      </w:r>
      <w:proofErr w:type="spellStart"/>
      <w:r w:rsidR="00694E82">
        <w:rPr>
          <w:rFonts w:ascii="Arial" w:hAnsi="Arial" w:cs="Arial"/>
          <w:szCs w:val="24"/>
          <w:lang w:val="en-US"/>
        </w:rPr>
        <w:t>Masalah</w:t>
      </w:r>
      <w:proofErr w:type="spellEnd"/>
    </w:p>
    <w:p w14:paraId="097E53E4" w14:textId="77777777" w:rsidR="00632F03" w:rsidRDefault="00604398" w:rsidP="005F023A">
      <w:pPr>
        <w:spacing w:after="0" w:line="480" w:lineRule="auto"/>
        <w:ind w:left="360" w:firstLine="680"/>
        <w:jc w:val="both"/>
        <w:rPr>
          <w:rFonts w:ascii="Arial" w:hAnsi="Arial" w:cs="Arial"/>
          <w:sz w:val="24"/>
          <w:szCs w:val="24"/>
          <w:lang w:val="en-US"/>
        </w:rPr>
      </w:pPr>
      <w:r w:rsidRPr="00E10C93">
        <w:rPr>
          <w:rFonts w:ascii="Arial" w:hAnsi="Arial" w:cs="Arial"/>
          <w:sz w:val="24"/>
          <w:szCs w:val="24"/>
          <w:lang w:val="id-ID"/>
        </w:rPr>
        <w:t xml:space="preserve">Anak adalah Amanah sekaligus karunia Allah SWT yang senantiasa harus dijaga karena dalam dirinya melekat harkat, derajat dan martabat sebagai manusia seutuhnya yang harus dijunjung tinggi. </w:t>
      </w:r>
      <w:r w:rsidRPr="00937F7F">
        <w:rPr>
          <w:rFonts w:ascii="Arial" w:hAnsi="Arial" w:cs="Arial"/>
          <w:sz w:val="24"/>
          <w:szCs w:val="24"/>
          <w:lang w:val="en-US"/>
        </w:rPr>
        <w:t>Anak merupakan aset negara</w:t>
      </w:r>
      <w:r w:rsidR="00700D1B" w:rsidRPr="00937F7F">
        <w:rPr>
          <w:rFonts w:ascii="Arial" w:hAnsi="Arial" w:cs="Arial"/>
          <w:sz w:val="24"/>
          <w:szCs w:val="24"/>
          <w:lang w:val="en-US"/>
        </w:rPr>
        <w:t xml:space="preserve"> yang berperan sebagai </w:t>
      </w:r>
      <w:r w:rsidR="00700D1B" w:rsidRPr="00937F7F">
        <w:rPr>
          <w:rFonts w:ascii="Arial" w:hAnsi="Arial" w:cs="Arial"/>
          <w:i/>
          <w:iCs/>
          <w:sz w:val="24"/>
          <w:szCs w:val="24"/>
          <w:lang w:val="en-US"/>
        </w:rPr>
        <w:t>successor</w:t>
      </w:r>
      <w:r w:rsidR="00700D1B" w:rsidRPr="00937F7F">
        <w:rPr>
          <w:rFonts w:ascii="Arial" w:hAnsi="Arial" w:cs="Arial"/>
          <w:sz w:val="24"/>
          <w:szCs w:val="24"/>
          <w:lang w:val="en-US"/>
        </w:rPr>
        <w:t xml:space="preserve"> suatu bangsa dan penerus cita-cita perjuangan suatu bangsa. Selan itu, anak merupakan harapan orang tua, harapan bangsa dan negara yang akan melanjutkan pembangunan dan menjamin kelangsungan eksistensi bangsa dan negara di masa depan. Sebagai harapan bangsa, anak harus mendapatkan pembinaan sejak dini. Anak perlu mendapatkan kesempatan seluas-luasnya untuk dapat tumbuh dan berkembang seaca optimal, baik fisik, mental maupun sosial. Terlebih, masa anak-anak merupakan periode pembentukan watak, kepribadian dan karakter diri agar kehidupannya di masa yang akan datang memiliki kekuatan dan kemampuan dalam meniti kehidupan</w:t>
      </w:r>
      <w:r w:rsidR="00AC31FC" w:rsidRPr="00937F7F">
        <w:rPr>
          <w:rStyle w:val="FootnoteReference"/>
          <w:rFonts w:ascii="Arial" w:hAnsi="Arial" w:cs="Arial"/>
          <w:sz w:val="24"/>
          <w:szCs w:val="24"/>
          <w:lang w:val="en-US"/>
        </w:rPr>
        <w:footnoteReference w:id="1"/>
      </w:r>
      <w:r w:rsidR="00AC31FC" w:rsidRPr="00937F7F">
        <w:rPr>
          <w:rFonts w:ascii="Arial" w:hAnsi="Arial" w:cs="Arial"/>
          <w:sz w:val="24"/>
          <w:szCs w:val="24"/>
          <w:lang w:val="en-US"/>
        </w:rPr>
        <w:t>.</w:t>
      </w:r>
    </w:p>
    <w:p w14:paraId="7CC4C16F" w14:textId="77777777" w:rsidR="00632F03" w:rsidRDefault="00AF2273" w:rsidP="005F023A">
      <w:pPr>
        <w:spacing w:after="0" w:line="480" w:lineRule="auto"/>
        <w:ind w:left="360" w:firstLine="680"/>
        <w:jc w:val="both"/>
        <w:rPr>
          <w:rFonts w:ascii="Arial" w:hAnsi="Arial" w:cs="Arial"/>
          <w:sz w:val="24"/>
          <w:szCs w:val="24"/>
          <w:lang w:val="en-US"/>
        </w:rPr>
      </w:pPr>
      <w:r w:rsidRPr="00937F7F">
        <w:rPr>
          <w:rFonts w:ascii="Arial" w:hAnsi="Arial" w:cs="Arial"/>
          <w:sz w:val="24"/>
          <w:szCs w:val="24"/>
          <w:lang w:val="en-US"/>
        </w:rPr>
        <w:t>Tidak dapat dipungkiri, perkembangan kehidupan anak pasti tidak terlepas dari pengaruh sosial maupun lingkungan dimana anak itu tinggal, tumbuh, dan berkembang. Pengaruh tersebut bisa berupa pengaruh positif maupun pengaruh negatif. Secara alamiah, anak dalam proses perkembangan pasti memiliki kecenderungan terhadap rasa ingin tahu yang lebih tinggi. Lingkungan yang negatif akan berpotensi untuk membuat anak memiliki perilaku yang negatif pula. Perilaku negatif yang dimiliki seorang anak membuat ia seringkali tersangkut dengan masalah hukum ataupun berhadapan dengan huku</w:t>
      </w:r>
      <w:r w:rsidR="00BB5D46" w:rsidRPr="00937F7F">
        <w:rPr>
          <w:rFonts w:ascii="Arial" w:hAnsi="Arial" w:cs="Arial"/>
          <w:sz w:val="24"/>
          <w:szCs w:val="24"/>
          <w:lang w:val="en-US"/>
        </w:rPr>
        <w:t>m</w:t>
      </w:r>
      <w:r w:rsidR="00AC31FC" w:rsidRPr="00937F7F">
        <w:rPr>
          <w:rStyle w:val="FootnoteReference"/>
          <w:rFonts w:ascii="Arial" w:hAnsi="Arial" w:cs="Arial"/>
          <w:sz w:val="24"/>
          <w:szCs w:val="24"/>
          <w:lang w:val="en-US"/>
        </w:rPr>
        <w:footnoteReference w:id="2"/>
      </w:r>
      <w:r w:rsidR="00A92094" w:rsidRPr="00937F7F">
        <w:rPr>
          <w:rFonts w:ascii="Arial" w:hAnsi="Arial" w:cs="Arial"/>
          <w:sz w:val="24"/>
          <w:szCs w:val="24"/>
          <w:lang w:val="en-US"/>
        </w:rPr>
        <w:t xml:space="preserve">. </w:t>
      </w:r>
    </w:p>
    <w:p w14:paraId="71B2315F" w14:textId="77777777" w:rsidR="00632F03" w:rsidRDefault="00BB5D46" w:rsidP="005F023A">
      <w:pPr>
        <w:spacing w:after="0" w:line="480" w:lineRule="auto"/>
        <w:ind w:left="360" w:firstLine="680"/>
        <w:jc w:val="both"/>
        <w:rPr>
          <w:rFonts w:ascii="Arial" w:hAnsi="Arial" w:cs="Arial"/>
          <w:sz w:val="24"/>
          <w:szCs w:val="24"/>
          <w:lang w:val="en-US"/>
        </w:rPr>
      </w:pPr>
      <w:r w:rsidRPr="00937F7F">
        <w:rPr>
          <w:rFonts w:ascii="Arial" w:hAnsi="Arial" w:cs="Arial"/>
          <w:sz w:val="24"/>
          <w:szCs w:val="24"/>
          <w:lang w:val="en-US"/>
        </w:rPr>
        <w:t xml:space="preserve">Setiap tahunnya, anak yang menjadi pelaku tindak pidana selalu mengalami peningkatan. Tidak jarang dalam kasus-kasus tertentu, anak-anak </w:t>
      </w:r>
      <w:r w:rsidRPr="005F023A">
        <w:rPr>
          <w:rFonts w:ascii="Arial" w:hAnsi="Arial" w:cs="Arial"/>
          <w:sz w:val="24"/>
          <w:szCs w:val="24"/>
          <w:lang w:val="id-ID"/>
        </w:rPr>
        <w:t>sebagai</w:t>
      </w:r>
      <w:r w:rsidRPr="00937F7F">
        <w:rPr>
          <w:rFonts w:ascii="Arial" w:hAnsi="Arial" w:cs="Arial"/>
          <w:sz w:val="24"/>
          <w:szCs w:val="24"/>
          <w:lang w:val="en-US"/>
        </w:rPr>
        <w:t xml:space="preserve"> pelaku tindak pidana menjadi perhatian khusus bagi aparat penegak hukum. </w:t>
      </w:r>
      <w:r w:rsidR="00BA3520" w:rsidRPr="00937F7F">
        <w:rPr>
          <w:rFonts w:ascii="Arial" w:hAnsi="Arial" w:cs="Arial"/>
          <w:sz w:val="24"/>
          <w:szCs w:val="24"/>
          <w:lang w:val="en-US"/>
        </w:rPr>
        <w:t xml:space="preserve">Tidak jarang juga perbuatan yang dilakukan anak tersebut menjadi suatu hal yang meresahkan banyak pihak. </w:t>
      </w:r>
      <w:r w:rsidR="007438C3" w:rsidRPr="00937F7F">
        <w:rPr>
          <w:rFonts w:ascii="Arial" w:hAnsi="Arial" w:cs="Arial"/>
          <w:sz w:val="24"/>
          <w:szCs w:val="24"/>
          <w:lang w:val="en-US"/>
        </w:rPr>
        <w:t xml:space="preserve">Umumnya anak yang melakukan pelanggaran hukum atau melakukan tindak pidana sangat dipengaruhi oleh beberapa faktor. Faktor tersebut dapat berupa faktor eksternal maupun internal. Namun, faktor umum anak melakukan tindak pidana dapat dipengaruhi oleh pergaulan, pendidikan, teman bermain, dan sebagainya. Hal ini terjadi karena tindakan tersebut umumnya terjadi karena </w:t>
      </w:r>
      <w:r w:rsidR="0080319C" w:rsidRPr="00937F7F">
        <w:rPr>
          <w:rFonts w:ascii="Arial" w:hAnsi="Arial" w:cs="Arial"/>
          <w:sz w:val="24"/>
          <w:szCs w:val="24"/>
          <w:lang w:val="en-US"/>
        </w:rPr>
        <w:t xml:space="preserve">adanya konformitas negatif atau </w:t>
      </w:r>
      <w:r w:rsidR="007438C3" w:rsidRPr="00937F7F">
        <w:rPr>
          <w:rFonts w:ascii="Arial" w:hAnsi="Arial" w:cs="Arial"/>
          <w:sz w:val="24"/>
          <w:szCs w:val="24"/>
          <w:lang w:val="en-US"/>
        </w:rPr>
        <w:t xml:space="preserve">proses meniru dari </w:t>
      </w:r>
      <w:r w:rsidR="0080319C" w:rsidRPr="00937F7F">
        <w:rPr>
          <w:rFonts w:ascii="Arial" w:hAnsi="Arial" w:cs="Arial"/>
          <w:sz w:val="24"/>
          <w:szCs w:val="24"/>
          <w:lang w:val="en-US"/>
        </w:rPr>
        <w:t>tindakan negatif orang dewasa maupun teman sebayanya</w:t>
      </w:r>
      <w:r w:rsidR="00AC31FC" w:rsidRPr="00937F7F">
        <w:rPr>
          <w:rStyle w:val="FootnoteReference"/>
          <w:rFonts w:ascii="Arial" w:hAnsi="Arial" w:cs="Arial"/>
          <w:sz w:val="24"/>
          <w:szCs w:val="24"/>
          <w:lang w:val="en-US"/>
        </w:rPr>
        <w:footnoteReference w:id="3"/>
      </w:r>
      <w:r w:rsidR="00A92094" w:rsidRPr="00937F7F">
        <w:rPr>
          <w:rFonts w:ascii="Arial" w:hAnsi="Arial" w:cs="Arial"/>
          <w:sz w:val="24"/>
          <w:szCs w:val="24"/>
          <w:lang w:val="en-US"/>
        </w:rPr>
        <w:t xml:space="preserve">. </w:t>
      </w:r>
    </w:p>
    <w:p w14:paraId="637F5DF5" w14:textId="77777777" w:rsidR="00632F03" w:rsidRDefault="00BA3520" w:rsidP="005F023A">
      <w:pPr>
        <w:spacing w:after="0" w:line="480" w:lineRule="auto"/>
        <w:ind w:left="360" w:firstLine="680"/>
        <w:jc w:val="both"/>
        <w:rPr>
          <w:rFonts w:ascii="Arial" w:hAnsi="Arial" w:cs="Arial"/>
          <w:sz w:val="24"/>
          <w:szCs w:val="24"/>
        </w:rPr>
      </w:pPr>
      <w:r w:rsidRPr="00937F7F">
        <w:rPr>
          <w:rFonts w:ascii="Arial" w:hAnsi="Arial" w:cs="Arial"/>
          <w:sz w:val="24"/>
          <w:szCs w:val="24"/>
          <w:lang w:val="en-US"/>
        </w:rPr>
        <w:t xml:space="preserve">Fenomena </w:t>
      </w:r>
      <w:r w:rsidRPr="005F023A">
        <w:rPr>
          <w:rFonts w:ascii="Arial" w:hAnsi="Arial" w:cs="Arial"/>
          <w:sz w:val="24"/>
          <w:szCs w:val="24"/>
          <w:lang w:val="id-ID"/>
        </w:rPr>
        <w:t>meningkatnya</w:t>
      </w:r>
      <w:r w:rsidRPr="00937F7F">
        <w:rPr>
          <w:rFonts w:ascii="Arial" w:hAnsi="Arial" w:cs="Arial"/>
          <w:sz w:val="24"/>
          <w:szCs w:val="24"/>
          <w:lang w:val="en-US"/>
        </w:rPr>
        <w:t xml:space="preserve"> pola perilaku tindak pidana yang dilakukan oleh anak, seolah-olah tidak sebanding lurus dengan usia pelaku. </w:t>
      </w:r>
      <w:r w:rsidR="00756B77" w:rsidRPr="00937F7F">
        <w:rPr>
          <w:rFonts w:ascii="Arial" w:hAnsi="Arial" w:cs="Arial"/>
          <w:sz w:val="24"/>
          <w:szCs w:val="24"/>
          <w:lang w:val="en-US"/>
        </w:rPr>
        <w:t>Hal tersebut menjadikan b</w:t>
      </w:r>
      <w:r w:rsidRPr="00937F7F">
        <w:rPr>
          <w:rFonts w:ascii="Arial" w:hAnsi="Arial" w:cs="Arial"/>
          <w:sz w:val="24"/>
          <w:szCs w:val="24"/>
          <w:lang w:val="en-US"/>
        </w:rPr>
        <w:t>erbagai upaya pencegahan dan penanggulangan terhadap anak yang melakukan tindak pidana atau anak yang berhadapan dengan hukum perlu segera dilakukan. Salah satu upaya pencegahan dan penanggulangan terhadap anak yang berhadapan dengan hukum saat ini adalah melalui penyelenggaraan sistem peradilan tindak pidana anak</w:t>
      </w:r>
      <w:r w:rsidR="00AC31FC" w:rsidRPr="00937F7F">
        <w:rPr>
          <w:rStyle w:val="FootnoteReference"/>
          <w:rFonts w:ascii="Arial" w:hAnsi="Arial" w:cs="Arial"/>
          <w:sz w:val="24"/>
          <w:szCs w:val="24"/>
          <w:lang w:val="en-US"/>
        </w:rPr>
        <w:footnoteReference w:id="4"/>
      </w:r>
      <w:r w:rsidR="00AC31FC" w:rsidRPr="00937F7F">
        <w:rPr>
          <w:rFonts w:ascii="Arial" w:hAnsi="Arial" w:cs="Arial"/>
          <w:sz w:val="24"/>
          <w:szCs w:val="24"/>
          <w:lang w:val="en-US"/>
        </w:rPr>
        <w:t xml:space="preserve">. </w:t>
      </w:r>
      <w:r w:rsidR="0080319C" w:rsidRPr="00937F7F">
        <w:rPr>
          <w:rFonts w:ascii="Arial" w:hAnsi="Arial" w:cs="Arial"/>
          <w:sz w:val="24"/>
          <w:szCs w:val="24"/>
        </w:rPr>
        <w:t>Tujuan penyelenggaraan sistem peradilan pidana anak tidak semata-mata bertujuan untuk menjatuhkan sanksi pidana bagi anak pelaku tindak pidana, tetapi lebih difokuskan pada pertanggungjawaban pelaku terhadap korban tindak pidana dan memengaruhi perilaku manusia agar bertindak sesuai dengan atura-aturan yang telah ditetapka</w:t>
      </w:r>
      <w:r w:rsidR="0041164D" w:rsidRPr="00937F7F">
        <w:rPr>
          <w:rFonts w:ascii="Arial" w:hAnsi="Arial" w:cs="Arial"/>
          <w:sz w:val="24"/>
          <w:szCs w:val="24"/>
        </w:rPr>
        <w:t>n</w:t>
      </w:r>
      <w:r w:rsidR="00AC31FC" w:rsidRPr="00937F7F">
        <w:rPr>
          <w:rStyle w:val="FootnoteReference"/>
          <w:rFonts w:ascii="Arial" w:hAnsi="Arial" w:cs="Arial"/>
          <w:sz w:val="24"/>
          <w:szCs w:val="24"/>
        </w:rPr>
        <w:footnoteReference w:id="5"/>
      </w:r>
      <w:r w:rsidR="00AC31FC" w:rsidRPr="00937F7F">
        <w:rPr>
          <w:rFonts w:ascii="Arial" w:hAnsi="Arial" w:cs="Arial"/>
          <w:sz w:val="24"/>
          <w:szCs w:val="24"/>
        </w:rPr>
        <w:t>.</w:t>
      </w:r>
      <w:r w:rsidR="0041164D" w:rsidRPr="00937F7F">
        <w:rPr>
          <w:rFonts w:ascii="Arial" w:hAnsi="Arial" w:cs="Arial"/>
          <w:sz w:val="24"/>
          <w:szCs w:val="24"/>
        </w:rPr>
        <w:t xml:space="preserve"> </w:t>
      </w:r>
    </w:p>
    <w:p w14:paraId="19CB861B" w14:textId="77777777" w:rsidR="00632F03" w:rsidRDefault="0080319C" w:rsidP="005F023A">
      <w:pPr>
        <w:spacing w:after="0" w:line="480" w:lineRule="auto"/>
        <w:ind w:left="360" w:firstLine="680"/>
        <w:jc w:val="both"/>
        <w:rPr>
          <w:rFonts w:ascii="Arial" w:eastAsia="Times New Roman" w:hAnsi="Arial" w:cs="Arial"/>
          <w:sz w:val="24"/>
          <w:szCs w:val="24"/>
          <w:lang w:eastAsia="id-ID"/>
        </w:rPr>
      </w:pPr>
      <w:r w:rsidRPr="00937F7F">
        <w:rPr>
          <w:rFonts w:ascii="Arial" w:hAnsi="Arial" w:cs="Arial"/>
          <w:sz w:val="24"/>
          <w:szCs w:val="24"/>
        </w:rPr>
        <w:t xml:space="preserve">Secara </w:t>
      </w:r>
      <w:r w:rsidRPr="00937F7F">
        <w:rPr>
          <w:rFonts w:ascii="Arial" w:hAnsi="Arial" w:cs="Arial"/>
          <w:sz w:val="24"/>
          <w:szCs w:val="24"/>
          <w:lang w:val="en-US"/>
        </w:rPr>
        <w:t>hukum</w:t>
      </w:r>
      <w:r w:rsidRPr="00937F7F">
        <w:rPr>
          <w:rFonts w:ascii="Arial" w:hAnsi="Arial" w:cs="Arial"/>
          <w:sz w:val="24"/>
          <w:szCs w:val="24"/>
        </w:rPr>
        <w:t>, negara Indonesia telah me</w:t>
      </w:r>
      <w:r w:rsidR="00756B77" w:rsidRPr="00937F7F">
        <w:rPr>
          <w:rFonts w:ascii="Arial" w:hAnsi="Arial" w:cs="Arial"/>
          <w:sz w:val="24"/>
          <w:szCs w:val="24"/>
        </w:rPr>
        <w:t xml:space="preserve">ngatur </w:t>
      </w:r>
      <w:r w:rsidR="00756B77" w:rsidRPr="00937F7F">
        <w:rPr>
          <w:rFonts w:ascii="Arial" w:eastAsia="Times New Roman" w:hAnsi="Arial" w:cs="Arial"/>
          <w:sz w:val="24"/>
          <w:szCs w:val="24"/>
          <w:lang w:eastAsia="id-ID"/>
        </w:rPr>
        <w:t xml:space="preserve">terkait sistem pidana anak tersebut, yaitu </w:t>
      </w:r>
      <w:bookmarkStart w:id="11" w:name="_Hlk164557039"/>
      <w:r w:rsidR="00756B77" w:rsidRPr="00937F7F">
        <w:rPr>
          <w:rFonts w:ascii="Arial" w:eastAsia="Times New Roman" w:hAnsi="Arial" w:cs="Arial"/>
          <w:sz w:val="24"/>
          <w:szCs w:val="24"/>
          <w:lang w:eastAsia="id-ID"/>
        </w:rPr>
        <w:t>Undang-Undang Nomor 11 Tahun 2012 Tentang Sistem Peradilan Pidana Anak</w:t>
      </w:r>
      <w:bookmarkEnd w:id="11"/>
      <w:r w:rsidR="00756B77" w:rsidRPr="00937F7F">
        <w:rPr>
          <w:rFonts w:ascii="Arial" w:eastAsia="Times New Roman" w:hAnsi="Arial" w:cs="Arial"/>
          <w:sz w:val="24"/>
          <w:szCs w:val="24"/>
          <w:lang w:eastAsia="id-ID"/>
        </w:rPr>
        <w:t xml:space="preserve">. Sistem Peradilan Pidana Anak </w:t>
      </w:r>
      <w:r w:rsidR="00756B77" w:rsidRPr="00937F7F">
        <w:rPr>
          <w:rFonts w:ascii="Arial" w:eastAsia="Times New Roman" w:hAnsi="Arial" w:cs="Arial"/>
          <w:i/>
          <w:iCs/>
          <w:sz w:val="24"/>
          <w:szCs w:val="24"/>
          <w:lang w:eastAsia="id-ID"/>
        </w:rPr>
        <w:t xml:space="preserve">(Juvenile </w:t>
      </w:r>
      <w:r w:rsidR="00756B77" w:rsidRPr="005F023A">
        <w:rPr>
          <w:rFonts w:ascii="Arial" w:hAnsi="Arial" w:cs="Arial"/>
          <w:sz w:val="24"/>
          <w:szCs w:val="24"/>
          <w:lang w:val="id-ID"/>
        </w:rPr>
        <w:t>Justice</w:t>
      </w:r>
      <w:r w:rsidR="00756B77" w:rsidRPr="00937F7F">
        <w:rPr>
          <w:rFonts w:ascii="Arial" w:eastAsia="Times New Roman" w:hAnsi="Arial" w:cs="Arial"/>
          <w:i/>
          <w:iCs/>
          <w:sz w:val="24"/>
          <w:szCs w:val="24"/>
          <w:lang w:eastAsia="id-ID"/>
        </w:rPr>
        <w:t xml:space="preserve"> System) </w:t>
      </w:r>
      <w:r w:rsidR="00756B77" w:rsidRPr="00937F7F">
        <w:rPr>
          <w:rFonts w:ascii="Arial" w:eastAsia="Times New Roman" w:hAnsi="Arial" w:cs="Arial"/>
          <w:sz w:val="24"/>
          <w:szCs w:val="24"/>
          <w:lang w:eastAsia="id-ID"/>
        </w:rPr>
        <w:t>adalah keseluruhan proses penyelesaian perkara anak yang berhadapan dengan hukum, mulai tahap penyelidikan sampai dengan tahap pembimbingan setelah selesai menjalani pidana. Tujuan diselenggarakannya sistem peradilan pidana anak tidak semata-mata hanya untuk memberikan sanksi/efek jera kepada anak yang berkonflik dengan hukum, tetapi lebih difokuskan pada upaya resosialiasi, rehabilitasi, dan kesejahteraan sosial</w:t>
      </w:r>
      <w:r w:rsidR="00D02B52" w:rsidRPr="00937F7F">
        <w:rPr>
          <w:rStyle w:val="FootnoteReference"/>
          <w:rFonts w:ascii="Arial" w:eastAsia="Times New Roman" w:hAnsi="Arial" w:cs="Arial"/>
          <w:sz w:val="24"/>
          <w:szCs w:val="24"/>
          <w:lang w:eastAsia="id-ID"/>
        </w:rPr>
        <w:footnoteReference w:id="6"/>
      </w:r>
      <w:r w:rsidR="00D02B52" w:rsidRPr="00937F7F">
        <w:rPr>
          <w:rFonts w:ascii="Arial" w:eastAsia="Times New Roman" w:hAnsi="Arial" w:cs="Arial"/>
          <w:sz w:val="24"/>
          <w:szCs w:val="24"/>
          <w:lang w:eastAsia="id-ID"/>
        </w:rPr>
        <w:t xml:space="preserve">. </w:t>
      </w:r>
      <w:r w:rsidR="00756B77" w:rsidRPr="00937F7F">
        <w:rPr>
          <w:rFonts w:ascii="Arial" w:eastAsia="Times New Roman" w:hAnsi="Arial" w:cs="Arial"/>
          <w:sz w:val="24"/>
          <w:szCs w:val="24"/>
          <w:lang w:eastAsia="id-ID"/>
        </w:rPr>
        <w:t>Hal ini yang menyebabkan perbedaan penyelenggaraan antara sistem peradilan pidana anak dengan sistem peradilan pidana umum. Peradilan pidana anak men</w:t>
      </w:r>
      <w:r w:rsidR="00DB74D3" w:rsidRPr="00937F7F">
        <w:rPr>
          <w:rFonts w:ascii="Arial" w:eastAsia="Times New Roman" w:hAnsi="Arial" w:cs="Arial"/>
          <w:sz w:val="24"/>
          <w:szCs w:val="24"/>
          <w:lang w:eastAsia="id-ID"/>
        </w:rPr>
        <w:t xml:space="preserve">egakan </w:t>
      </w:r>
      <w:r w:rsidR="00756B77" w:rsidRPr="00937F7F">
        <w:rPr>
          <w:rFonts w:ascii="Arial" w:eastAsia="Times New Roman" w:hAnsi="Arial" w:cs="Arial"/>
          <w:sz w:val="24"/>
          <w:szCs w:val="24"/>
          <w:lang w:eastAsia="id-ID"/>
        </w:rPr>
        <w:t>hak-hak anak, baik itu anak sebagai tersangka, terdakwa, maupun sebagai narapidana. Penegakan hak-hak anak yang diatur dalam peraturan perundang-undangan tentang peradilan pidana anak adalah perwujudan perlindungan anak</w:t>
      </w:r>
      <w:r w:rsidR="00D02B52" w:rsidRPr="00937F7F">
        <w:rPr>
          <w:rStyle w:val="FootnoteReference"/>
          <w:rFonts w:ascii="Arial" w:eastAsia="Times New Roman" w:hAnsi="Arial" w:cs="Arial"/>
          <w:sz w:val="24"/>
          <w:szCs w:val="24"/>
          <w:lang w:eastAsia="id-ID"/>
        </w:rPr>
        <w:footnoteReference w:id="7"/>
      </w:r>
      <w:r w:rsidR="00D02B52" w:rsidRPr="00937F7F">
        <w:rPr>
          <w:rFonts w:ascii="Arial" w:eastAsia="Times New Roman" w:hAnsi="Arial" w:cs="Arial"/>
          <w:sz w:val="24"/>
          <w:szCs w:val="24"/>
          <w:lang w:eastAsia="id-ID"/>
        </w:rPr>
        <w:t xml:space="preserve">. </w:t>
      </w:r>
      <w:r w:rsidR="00756B77" w:rsidRPr="00937F7F">
        <w:rPr>
          <w:rFonts w:ascii="Arial" w:eastAsia="Times New Roman" w:hAnsi="Arial" w:cs="Arial"/>
          <w:sz w:val="24"/>
          <w:szCs w:val="24"/>
          <w:lang w:eastAsia="id-ID"/>
        </w:rPr>
        <w:t>Dalam sistem peradilan pidana anak, penyelenggaraan pemeriksaan yang dilakukan oleh polisi, jaksa, hakim, dan pejabat lainnya diupayakan tetap menggunakan aspek pembinaan dan perlindungan, serta didasarkan pada prinsip yang terbaik bagi anak</w:t>
      </w:r>
      <w:r w:rsidR="00756B77" w:rsidRPr="00937F7F">
        <w:rPr>
          <w:rFonts w:ascii="Arial" w:eastAsia="Times New Roman" w:hAnsi="Arial" w:cs="Arial"/>
          <w:sz w:val="24"/>
          <w:szCs w:val="24"/>
          <w:lang w:val="en-US" w:eastAsia="id-ID"/>
        </w:rPr>
        <w:t>.</w:t>
      </w:r>
      <w:r w:rsidR="00756B77" w:rsidRPr="00937F7F">
        <w:rPr>
          <w:rFonts w:ascii="Arial" w:eastAsia="Times New Roman" w:hAnsi="Arial" w:cs="Arial"/>
          <w:sz w:val="24"/>
          <w:szCs w:val="24"/>
          <w:lang w:eastAsia="id-ID"/>
        </w:rPr>
        <w:t xml:space="preserve"> </w:t>
      </w:r>
    </w:p>
    <w:p w14:paraId="7B85722C" w14:textId="769CAF43" w:rsidR="00632F03" w:rsidRDefault="00756B77" w:rsidP="005F023A">
      <w:pPr>
        <w:spacing w:after="0" w:line="480" w:lineRule="auto"/>
        <w:ind w:left="360" w:firstLine="680"/>
        <w:jc w:val="both"/>
        <w:rPr>
          <w:rFonts w:ascii="Arial" w:eastAsia="Times New Roman" w:hAnsi="Arial" w:cs="Arial"/>
          <w:sz w:val="24"/>
          <w:szCs w:val="24"/>
          <w:lang w:eastAsia="id-ID"/>
        </w:rPr>
      </w:pPr>
      <w:r w:rsidRPr="005F023A">
        <w:rPr>
          <w:rFonts w:ascii="Arial" w:hAnsi="Arial" w:cs="Arial"/>
          <w:sz w:val="24"/>
          <w:szCs w:val="24"/>
          <w:lang w:val="id-ID"/>
        </w:rPr>
        <w:t>Merujuk</w:t>
      </w:r>
      <w:r w:rsidRPr="00937F7F">
        <w:rPr>
          <w:rFonts w:ascii="Arial" w:eastAsia="Times New Roman" w:hAnsi="Arial" w:cs="Arial"/>
          <w:sz w:val="24"/>
          <w:szCs w:val="24"/>
          <w:lang w:eastAsia="id-ID"/>
        </w:rPr>
        <w:t xml:space="preserve"> pada perkara tindak pidana, seringkali ditemukan anak dalam permasalahan hukum, baik sebagai tersangka hingga menjadi korban dari suatu tindak pidana. Perkara pidana pada umumnya bersifat kaku dan memiliki waktu yang panjang dalam penyelesaiannya, sehingga diperlukan penyelesaian pidana anak yang memiliki prinsip mengutamakan kepentingan terbaik bagi anak dan menghadirkan keadilan restoratif. Melalui Undang-Undang Nomor 11 Tahun 2012 tentang Sistem Peradilan Pidana Anak (UU SPPA) dan </w:t>
      </w:r>
      <w:bookmarkStart w:id="12" w:name="_Hlk164557099"/>
      <w:r w:rsidRPr="00937F7F">
        <w:rPr>
          <w:rFonts w:ascii="Arial" w:eastAsia="Times New Roman" w:hAnsi="Arial" w:cs="Arial"/>
          <w:sz w:val="24"/>
          <w:szCs w:val="24"/>
          <w:lang w:eastAsia="id-ID"/>
        </w:rPr>
        <w:t>Peraturan Mahkamah Agung (PERMA) Nomor 04 Tahun 2014 tentang Pedoman Pelaksanaan Diversi Dalam Sistem Peradilan Pidana Anak</w:t>
      </w:r>
      <w:bookmarkEnd w:id="12"/>
      <w:r w:rsidRPr="00937F7F">
        <w:rPr>
          <w:rFonts w:ascii="Arial" w:eastAsia="Times New Roman" w:hAnsi="Arial" w:cs="Arial"/>
          <w:sz w:val="24"/>
          <w:szCs w:val="24"/>
          <w:lang w:eastAsia="id-ID"/>
        </w:rPr>
        <w:t>, proses penyelesaian perkara anak dapat dilakukan di luar mekanisme pidana atau biasa disebut sebagai Diversi.</w:t>
      </w:r>
    </w:p>
    <w:p w14:paraId="455ACA29" w14:textId="5C1A6444" w:rsidR="00756B77" w:rsidRPr="00937F7F" w:rsidRDefault="00756B77" w:rsidP="005F023A">
      <w:pPr>
        <w:spacing w:after="0" w:line="480" w:lineRule="auto"/>
        <w:ind w:left="360" w:firstLine="68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Menurut UU SPPA, </w:t>
      </w:r>
      <w:r w:rsidRPr="005F023A">
        <w:rPr>
          <w:rFonts w:ascii="Arial" w:hAnsi="Arial" w:cs="Arial"/>
          <w:sz w:val="24"/>
          <w:szCs w:val="24"/>
          <w:lang w:val="id-ID"/>
        </w:rPr>
        <w:t>Diversi</w:t>
      </w:r>
      <w:r w:rsidRPr="00937F7F">
        <w:rPr>
          <w:rFonts w:ascii="Arial" w:eastAsia="Times New Roman" w:hAnsi="Arial" w:cs="Arial"/>
          <w:b/>
          <w:bCs/>
          <w:sz w:val="24"/>
          <w:szCs w:val="24"/>
          <w:lang w:eastAsia="id-ID"/>
        </w:rPr>
        <w:t> </w:t>
      </w:r>
      <w:r w:rsidRPr="00937F7F">
        <w:rPr>
          <w:rFonts w:ascii="Arial" w:eastAsia="Times New Roman" w:hAnsi="Arial" w:cs="Arial"/>
          <w:sz w:val="24"/>
          <w:szCs w:val="24"/>
          <w:lang w:eastAsia="id-ID"/>
        </w:rPr>
        <w:t xml:space="preserve">adalah adalah pengalihan </w:t>
      </w:r>
      <w:r w:rsidRPr="00937F7F">
        <w:rPr>
          <w:rFonts w:ascii="Arial" w:hAnsi="Arial" w:cs="Arial"/>
          <w:sz w:val="24"/>
          <w:szCs w:val="24"/>
          <w:lang w:val="en-US"/>
        </w:rPr>
        <w:t>penyelesaian</w:t>
      </w:r>
      <w:r w:rsidRPr="00937F7F">
        <w:rPr>
          <w:rFonts w:ascii="Arial" w:eastAsia="Times New Roman" w:hAnsi="Arial" w:cs="Arial"/>
          <w:sz w:val="24"/>
          <w:szCs w:val="24"/>
          <w:lang w:eastAsia="id-ID"/>
        </w:rPr>
        <w:t xml:space="preserve"> perkara pidana anak dari proses peradilan pidana ke proses di luar peradilan pidana. Diversi memiliki tujuan sebagai berikut:</w:t>
      </w:r>
    </w:p>
    <w:p w14:paraId="470A586B" w14:textId="77777777" w:rsidR="00756B77" w:rsidRPr="00937F7F" w:rsidRDefault="00756B77" w:rsidP="005F023A">
      <w:pPr>
        <w:numPr>
          <w:ilvl w:val="0"/>
          <w:numId w:val="1"/>
        </w:numPr>
        <w:spacing w:after="0" w:line="480" w:lineRule="auto"/>
        <w:ind w:hanging="294"/>
        <w:jc w:val="both"/>
        <w:textAlignment w:val="baseline"/>
        <w:rPr>
          <w:rFonts w:ascii="Arial" w:eastAsia="Times New Roman" w:hAnsi="Arial" w:cs="Arial"/>
          <w:sz w:val="24"/>
          <w:szCs w:val="24"/>
          <w:lang w:eastAsia="id-ID"/>
        </w:rPr>
      </w:pPr>
      <w:r w:rsidRPr="00937F7F">
        <w:rPr>
          <w:rFonts w:ascii="Arial" w:eastAsia="Times New Roman" w:hAnsi="Arial" w:cs="Arial"/>
          <w:sz w:val="24"/>
          <w:szCs w:val="24"/>
          <w:lang w:eastAsia="id-ID"/>
        </w:rPr>
        <w:t>mencapai perdamaian antara korban dan anak;</w:t>
      </w:r>
    </w:p>
    <w:p w14:paraId="60A025BC" w14:textId="77777777" w:rsidR="00937F7F" w:rsidRPr="00937F7F" w:rsidRDefault="00756B77" w:rsidP="005F023A">
      <w:pPr>
        <w:numPr>
          <w:ilvl w:val="0"/>
          <w:numId w:val="1"/>
        </w:numPr>
        <w:spacing w:after="0" w:line="480" w:lineRule="auto"/>
        <w:ind w:hanging="294"/>
        <w:jc w:val="both"/>
        <w:textAlignment w:val="baseline"/>
        <w:rPr>
          <w:rFonts w:ascii="Arial" w:eastAsia="Times New Roman" w:hAnsi="Arial" w:cs="Arial"/>
          <w:sz w:val="24"/>
          <w:szCs w:val="24"/>
          <w:lang w:eastAsia="id-ID"/>
        </w:rPr>
      </w:pPr>
      <w:r w:rsidRPr="00937F7F">
        <w:rPr>
          <w:rFonts w:ascii="Arial" w:eastAsia="Times New Roman" w:hAnsi="Arial" w:cs="Arial"/>
          <w:sz w:val="24"/>
          <w:szCs w:val="24"/>
          <w:lang w:eastAsia="id-ID"/>
        </w:rPr>
        <w:t xml:space="preserve">menyelesaikan perkara anak di luar proses peradilan; </w:t>
      </w:r>
    </w:p>
    <w:p w14:paraId="32FDB9F5" w14:textId="77777777" w:rsidR="00937F7F" w:rsidRPr="00937F7F" w:rsidRDefault="00756B77" w:rsidP="005F023A">
      <w:pPr>
        <w:numPr>
          <w:ilvl w:val="0"/>
          <w:numId w:val="1"/>
        </w:numPr>
        <w:spacing w:after="0" w:line="480" w:lineRule="auto"/>
        <w:ind w:hanging="294"/>
        <w:jc w:val="both"/>
        <w:textAlignment w:val="baseline"/>
        <w:rPr>
          <w:rFonts w:ascii="Arial" w:eastAsia="Times New Roman" w:hAnsi="Arial" w:cs="Arial"/>
          <w:sz w:val="24"/>
          <w:szCs w:val="24"/>
          <w:lang w:eastAsia="id-ID"/>
        </w:rPr>
      </w:pPr>
      <w:r w:rsidRPr="00937F7F">
        <w:rPr>
          <w:rFonts w:ascii="Arial" w:eastAsia="Times New Roman" w:hAnsi="Arial" w:cs="Arial"/>
          <w:sz w:val="24"/>
          <w:szCs w:val="24"/>
          <w:lang w:eastAsia="id-ID"/>
        </w:rPr>
        <w:t xml:space="preserve">menghindarkan anak dari perampasan kemerdekaan; </w:t>
      </w:r>
    </w:p>
    <w:p w14:paraId="72EECC52" w14:textId="0CBFBE8C" w:rsidR="00756B77" w:rsidRPr="00937F7F" w:rsidRDefault="00756B77" w:rsidP="005F023A">
      <w:pPr>
        <w:numPr>
          <w:ilvl w:val="0"/>
          <w:numId w:val="1"/>
        </w:numPr>
        <w:spacing w:after="0" w:line="480" w:lineRule="auto"/>
        <w:ind w:hanging="294"/>
        <w:jc w:val="both"/>
        <w:textAlignment w:val="baseline"/>
        <w:rPr>
          <w:rFonts w:ascii="Arial" w:eastAsia="Times New Roman" w:hAnsi="Arial" w:cs="Arial"/>
          <w:sz w:val="24"/>
          <w:szCs w:val="24"/>
          <w:lang w:eastAsia="id-ID"/>
        </w:rPr>
      </w:pPr>
      <w:r w:rsidRPr="00937F7F">
        <w:rPr>
          <w:rFonts w:ascii="Arial" w:eastAsia="Times New Roman" w:hAnsi="Arial" w:cs="Arial"/>
          <w:sz w:val="24"/>
          <w:szCs w:val="24"/>
          <w:lang w:eastAsia="id-ID"/>
        </w:rPr>
        <w:t>mendorong masyarakat untuk berpartisipasi; dan</w:t>
      </w:r>
    </w:p>
    <w:p w14:paraId="4E21629E" w14:textId="77777777" w:rsidR="00756B77" w:rsidRPr="00937F7F" w:rsidRDefault="00756B77" w:rsidP="005F023A">
      <w:pPr>
        <w:numPr>
          <w:ilvl w:val="0"/>
          <w:numId w:val="1"/>
        </w:numPr>
        <w:spacing w:after="0" w:line="480" w:lineRule="auto"/>
        <w:ind w:hanging="294"/>
        <w:jc w:val="both"/>
        <w:textAlignment w:val="baseline"/>
        <w:rPr>
          <w:rFonts w:ascii="Arial" w:eastAsia="Times New Roman" w:hAnsi="Arial" w:cs="Arial"/>
          <w:sz w:val="24"/>
          <w:szCs w:val="24"/>
          <w:lang w:eastAsia="id-ID"/>
        </w:rPr>
      </w:pPr>
      <w:r w:rsidRPr="00937F7F">
        <w:rPr>
          <w:rFonts w:ascii="Arial" w:eastAsia="Times New Roman" w:hAnsi="Arial" w:cs="Arial"/>
          <w:sz w:val="24"/>
          <w:szCs w:val="24"/>
          <w:lang w:eastAsia="id-ID"/>
        </w:rPr>
        <w:t>menanamkan rasa tanggung jawab kepada anak.</w:t>
      </w:r>
    </w:p>
    <w:p w14:paraId="13A30069" w14:textId="77777777" w:rsidR="00632F03" w:rsidRDefault="00756B77" w:rsidP="005F023A">
      <w:pPr>
        <w:spacing w:after="0" w:line="480" w:lineRule="auto"/>
        <w:ind w:left="360" w:firstLine="68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 xml:space="preserve">Penyelesaian pidana anak melalui diversi dilakukan dengan pendekatan restoratif. Melalui pendekatan restoratif maka diperlukan </w:t>
      </w:r>
      <w:r w:rsidRPr="00937F7F">
        <w:rPr>
          <w:rFonts w:ascii="Arial" w:hAnsi="Arial" w:cs="Arial"/>
          <w:sz w:val="24"/>
          <w:szCs w:val="24"/>
          <w:lang w:val="en-US"/>
        </w:rPr>
        <w:t>suatu</w:t>
      </w:r>
      <w:r w:rsidRPr="00937F7F">
        <w:rPr>
          <w:rFonts w:ascii="Arial" w:eastAsia="Times New Roman" w:hAnsi="Arial" w:cs="Arial"/>
          <w:sz w:val="24"/>
          <w:szCs w:val="24"/>
          <w:lang w:eastAsia="id-ID"/>
        </w:rPr>
        <w:t xml:space="preserve"> musyawarah dan melibatkan semua pihak terkait antara lain, anak dan orang tua/wali, korban dan/atau orang tua/walinya, Pembimbing Kemasyarakatan (BAPAS), Pekerja Sosial (PEKOS) Profesional, perawakilan dan pihak terlibat lainnya agar tercapainya kesepakatan diversi. Musyawarah Diversi</w:t>
      </w:r>
      <w:r w:rsidRPr="00937F7F">
        <w:rPr>
          <w:rFonts w:ascii="Arial" w:eastAsia="Times New Roman" w:hAnsi="Arial" w:cs="Arial"/>
          <w:b/>
          <w:bCs/>
          <w:sz w:val="24"/>
          <w:szCs w:val="24"/>
          <w:lang w:eastAsia="id-ID"/>
        </w:rPr>
        <w:t> </w:t>
      </w:r>
      <w:r w:rsidRPr="00937F7F">
        <w:rPr>
          <w:rFonts w:ascii="Arial" w:eastAsia="Times New Roman" w:hAnsi="Arial" w:cs="Arial"/>
          <w:sz w:val="24"/>
          <w:szCs w:val="24"/>
          <w:lang w:eastAsia="id-ID"/>
        </w:rPr>
        <w:t>adalah penyelesaian tindak pidana anak melalui konsep dialog antara semua pihak sehingga menjadi suatu pertimbangan yang sangat penting dalam menyelesaikan perkara pidana dalam mengedepankan keadilan restoratif. Dialog atau musyawarah adalah sebagai bagian yang tidak terpisahkan dalam diversi untuk mencapai keadilan restoratif, sehingga diperlukan fasilitator</w:t>
      </w:r>
      <w:r w:rsidRPr="00937F7F">
        <w:rPr>
          <w:rFonts w:ascii="Arial" w:eastAsia="Times New Roman" w:hAnsi="Arial" w:cs="Arial"/>
          <w:b/>
          <w:bCs/>
          <w:sz w:val="24"/>
          <w:szCs w:val="24"/>
          <w:lang w:eastAsia="id-ID"/>
        </w:rPr>
        <w:t> </w:t>
      </w:r>
      <w:r w:rsidRPr="00937F7F">
        <w:rPr>
          <w:rFonts w:ascii="Arial" w:eastAsia="Times New Roman" w:hAnsi="Arial" w:cs="Arial"/>
          <w:sz w:val="24"/>
          <w:szCs w:val="24"/>
          <w:lang w:eastAsia="id-ID"/>
        </w:rPr>
        <w:t>dalam melakukan musyawarah diversi yakni hakim yang ditunjuk oleh Ketua Pengadilan untuk menangani perkara anak yang bersangkutan.</w:t>
      </w:r>
    </w:p>
    <w:p w14:paraId="028149F8" w14:textId="6F536BB9" w:rsidR="00756B77" w:rsidRPr="00937F7F" w:rsidRDefault="00756B77" w:rsidP="005F023A">
      <w:pPr>
        <w:spacing w:after="0" w:line="480" w:lineRule="auto"/>
        <w:ind w:left="360" w:firstLine="68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 xml:space="preserve">Merujuk pada PERMA Nomor 04 tahun 2014, dijelaskan bahwa diversi diberlakukan terhadap anak yang telah berumur 12 (dua </w:t>
      </w:r>
      <w:r w:rsidRPr="00937F7F">
        <w:rPr>
          <w:rFonts w:ascii="Arial" w:hAnsi="Arial" w:cs="Arial"/>
          <w:sz w:val="24"/>
          <w:szCs w:val="24"/>
          <w:lang w:val="en-US"/>
        </w:rPr>
        <w:t>belas</w:t>
      </w:r>
      <w:r w:rsidRPr="00937F7F">
        <w:rPr>
          <w:rFonts w:ascii="Arial" w:eastAsia="Times New Roman" w:hAnsi="Arial" w:cs="Arial"/>
          <w:sz w:val="24"/>
          <w:szCs w:val="24"/>
          <w:lang w:eastAsia="id-ID"/>
        </w:rPr>
        <w:t xml:space="preserve">) tahun tetapi belum berumur 18 (delapan belas) tahun atau telah berumur 12 (dua belas) tahun meskipun pernah kawin tetapi belum berumur 18 (delapan belas) tahun, yang diduga melakukan tindak pidana (Pasal 2). PERMA ini juga mengatur tahapan </w:t>
      </w:r>
      <w:r w:rsidRPr="005F023A">
        <w:rPr>
          <w:rFonts w:ascii="Arial" w:hAnsi="Arial" w:cs="Arial"/>
          <w:sz w:val="24"/>
          <w:szCs w:val="24"/>
          <w:lang w:val="id-ID"/>
        </w:rPr>
        <w:t>musyawarah</w:t>
      </w:r>
      <w:r w:rsidRPr="00937F7F">
        <w:rPr>
          <w:rFonts w:ascii="Arial" w:eastAsia="Times New Roman" w:hAnsi="Arial" w:cs="Arial"/>
          <w:sz w:val="24"/>
          <w:szCs w:val="24"/>
          <w:lang w:eastAsia="id-ID"/>
        </w:rPr>
        <w:t xml:space="preserve"> diversi yang mewajibkan fasilitator untuk dapat memberikan kesempatan kepada:</w:t>
      </w:r>
    </w:p>
    <w:p w14:paraId="34FF645E" w14:textId="77777777" w:rsidR="00756B77" w:rsidRPr="00937F7F" w:rsidRDefault="00756B77" w:rsidP="005F023A">
      <w:pPr>
        <w:numPr>
          <w:ilvl w:val="0"/>
          <w:numId w:val="2"/>
        </w:numPr>
        <w:spacing w:after="0" w:line="480" w:lineRule="auto"/>
        <w:ind w:hanging="294"/>
        <w:jc w:val="both"/>
        <w:textAlignment w:val="baseline"/>
        <w:rPr>
          <w:rFonts w:ascii="Arial" w:eastAsia="Times New Roman" w:hAnsi="Arial" w:cs="Arial"/>
          <w:sz w:val="24"/>
          <w:szCs w:val="24"/>
          <w:lang w:eastAsia="id-ID"/>
        </w:rPr>
      </w:pPr>
      <w:r w:rsidRPr="00937F7F">
        <w:rPr>
          <w:rFonts w:ascii="Arial" w:eastAsia="Times New Roman" w:hAnsi="Arial" w:cs="Arial"/>
          <w:sz w:val="24"/>
          <w:szCs w:val="24"/>
          <w:lang w:eastAsia="id-ID"/>
        </w:rPr>
        <w:t>anak untuk didengar keterangan perihal dakwaan;</w:t>
      </w:r>
    </w:p>
    <w:p w14:paraId="44BA499C" w14:textId="77777777" w:rsidR="00756B77" w:rsidRPr="00937F7F" w:rsidRDefault="00756B77" w:rsidP="005F023A">
      <w:pPr>
        <w:numPr>
          <w:ilvl w:val="0"/>
          <w:numId w:val="2"/>
        </w:numPr>
        <w:spacing w:after="0" w:line="480" w:lineRule="auto"/>
        <w:ind w:hanging="294"/>
        <w:jc w:val="both"/>
        <w:textAlignment w:val="baseline"/>
        <w:rPr>
          <w:rFonts w:ascii="Arial" w:eastAsia="Times New Roman" w:hAnsi="Arial" w:cs="Arial"/>
          <w:sz w:val="24"/>
          <w:szCs w:val="24"/>
          <w:lang w:eastAsia="id-ID"/>
        </w:rPr>
      </w:pPr>
      <w:r w:rsidRPr="00937F7F">
        <w:rPr>
          <w:rFonts w:ascii="Arial" w:eastAsia="Times New Roman" w:hAnsi="Arial" w:cs="Arial"/>
          <w:sz w:val="24"/>
          <w:szCs w:val="24"/>
          <w:lang w:eastAsia="id-ID"/>
        </w:rPr>
        <w:t>orang tua / wali untuk menyampaikan hal-hal yang berkaitan dengan perbuatan anak dan bentuk penyelesaian yang diharapkan;</w:t>
      </w:r>
    </w:p>
    <w:p w14:paraId="39A6BFE3" w14:textId="77777777" w:rsidR="00756B77" w:rsidRPr="00937F7F" w:rsidRDefault="00756B77" w:rsidP="005F023A">
      <w:pPr>
        <w:numPr>
          <w:ilvl w:val="0"/>
          <w:numId w:val="2"/>
        </w:numPr>
        <w:spacing w:after="0" w:line="480" w:lineRule="auto"/>
        <w:ind w:hanging="294"/>
        <w:jc w:val="both"/>
        <w:textAlignment w:val="baseline"/>
        <w:rPr>
          <w:rFonts w:ascii="Arial" w:eastAsia="Times New Roman" w:hAnsi="Arial" w:cs="Arial"/>
          <w:sz w:val="24"/>
          <w:szCs w:val="24"/>
          <w:lang w:eastAsia="id-ID"/>
        </w:rPr>
      </w:pPr>
      <w:r w:rsidRPr="00937F7F">
        <w:rPr>
          <w:rFonts w:ascii="Arial" w:eastAsia="Times New Roman" w:hAnsi="Arial" w:cs="Arial"/>
          <w:sz w:val="24"/>
          <w:szCs w:val="24"/>
          <w:lang w:eastAsia="id-ID"/>
        </w:rPr>
        <w:t>korban / anak korban / orang tua / wali untuk memberikan tanggapan dan bentuk penyelesaian yang diharapkan.</w:t>
      </w:r>
    </w:p>
    <w:p w14:paraId="7E6D0815" w14:textId="77777777" w:rsidR="00632F03" w:rsidRDefault="00756B77" w:rsidP="005F023A">
      <w:pPr>
        <w:spacing w:after="0" w:line="480" w:lineRule="auto"/>
        <w:ind w:left="360" w:firstLine="68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 xml:space="preserve">Dalam musyawarah diversi, jika kesepakatan diversi tidak dilaksanakan sepenuhnya oleh para pihak berdasarkan laporan dari Pembimbing </w:t>
      </w:r>
      <w:r w:rsidRPr="005F023A">
        <w:rPr>
          <w:rFonts w:ascii="Arial" w:hAnsi="Arial" w:cs="Arial"/>
          <w:sz w:val="24"/>
          <w:szCs w:val="24"/>
          <w:lang w:val="id-ID"/>
        </w:rPr>
        <w:t>Kemasyarakatan</w:t>
      </w:r>
      <w:r w:rsidRPr="00937F7F">
        <w:rPr>
          <w:rFonts w:ascii="Arial" w:eastAsia="Times New Roman" w:hAnsi="Arial" w:cs="Arial"/>
          <w:sz w:val="24"/>
          <w:szCs w:val="24"/>
          <w:lang w:eastAsia="id-ID"/>
        </w:rPr>
        <w:t xml:space="preserve"> Balai Pemasyarakatan, maka Hakim </w:t>
      </w:r>
      <w:r w:rsidRPr="00937F7F">
        <w:rPr>
          <w:rFonts w:ascii="Arial" w:hAnsi="Arial" w:cs="Arial"/>
          <w:sz w:val="24"/>
          <w:szCs w:val="24"/>
          <w:lang w:val="en-US"/>
        </w:rPr>
        <w:t>melanjutkan</w:t>
      </w:r>
      <w:r w:rsidRPr="00937F7F">
        <w:rPr>
          <w:rFonts w:ascii="Arial" w:eastAsia="Times New Roman" w:hAnsi="Arial" w:cs="Arial"/>
          <w:sz w:val="24"/>
          <w:szCs w:val="24"/>
          <w:lang w:eastAsia="id-ID"/>
        </w:rPr>
        <w:t xml:space="preserve"> pemeriksaan perkara sesuai dengan Hukum Acara Peradilan Pidana Anak. Hakim dalam menjatuhkan putusannya wajib mempertimbangkan pelaksanaan sebagian kesepakatan diversi</w:t>
      </w:r>
      <w:r w:rsidR="00D02B52" w:rsidRPr="00937F7F">
        <w:rPr>
          <w:rStyle w:val="FootnoteReference"/>
          <w:rFonts w:ascii="Arial" w:eastAsia="Times New Roman" w:hAnsi="Arial" w:cs="Arial"/>
          <w:sz w:val="24"/>
          <w:szCs w:val="24"/>
          <w:lang w:eastAsia="id-ID"/>
        </w:rPr>
        <w:footnoteReference w:id="8"/>
      </w:r>
      <w:r w:rsidRPr="00937F7F">
        <w:rPr>
          <w:rFonts w:ascii="Arial" w:eastAsia="Times New Roman" w:hAnsi="Arial" w:cs="Arial"/>
          <w:sz w:val="24"/>
          <w:szCs w:val="24"/>
          <w:lang w:eastAsia="id-ID"/>
        </w:rPr>
        <w:t>. Bila dipandang perlu, fasilitator diversi dapat memanggil perwakilan masyarakat maupun pihak lain untuk memberikan informasi untuk mendukung penyelesaian dan/atau dapat melakukan pertemuan terpisah (Kaukus). Kaukus</w:t>
      </w:r>
      <w:r w:rsidRPr="00937F7F">
        <w:rPr>
          <w:rFonts w:ascii="Arial" w:eastAsia="Times New Roman" w:hAnsi="Arial" w:cs="Arial"/>
          <w:b/>
          <w:bCs/>
          <w:sz w:val="24"/>
          <w:szCs w:val="24"/>
          <w:lang w:eastAsia="id-ID"/>
        </w:rPr>
        <w:t> </w:t>
      </w:r>
      <w:r w:rsidRPr="00937F7F">
        <w:rPr>
          <w:rFonts w:ascii="Arial" w:eastAsia="Times New Roman" w:hAnsi="Arial" w:cs="Arial"/>
          <w:sz w:val="24"/>
          <w:szCs w:val="24"/>
          <w:lang w:eastAsia="id-ID"/>
        </w:rPr>
        <w:t>adalah pertemuan terpisah antara fasilitator diversi dengan salah satu pihak yang diketahui oleh pihak lainnya</w:t>
      </w:r>
      <w:r w:rsidR="002F1037" w:rsidRPr="00937F7F">
        <w:rPr>
          <w:rStyle w:val="FootnoteReference"/>
          <w:rFonts w:ascii="Arial" w:eastAsia="Times New Roman" w:hAnsi="Arial" w:cs="Arial"/>
          <w:sz w:val="24"/>
          <w:szCs w:val="24"/>
          <w:lang w:eastAsia="id-ID"/>
        </w:rPr>
        <w:footnoteReference w:id="9"/>
      </w:r>
      <w:r w:rsidR="002F1037" w:rsidRPr="00937F7F">
        <w:rPr>
          <w:rFonts w:ascii="Arial" w:eastAsia="Times New Roman" w:hAnsi="Arial" w:cs="Arial"/>
          <w:sz w:val="24"/>
          <w:szCs w:val="24"/>
          <w:lang w:eastAsia="id-ID"/>
        </w:rPr>
        <w:t>.</w:t>
      </w:r>
    </w:p>
    <w:p w14:paraId="3031C369" w14:textId="77777777" w:rsidR="00632F03" w:rsidRDefault="00756B77" w:rsidP="005F023A">
      <w:pPr>
        <w:spacing w:after="0" w:line="480" w:lineRule="auto"/>
        <w:ind w:left="360" w:firstLine="68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 xml:space="preserve">Di </w:t>
      </w:r>
      <w:r w:rsidR="005E4F57" w:rsidRPr="00937F7F">
        <w:rPr>
          <w:rFonts w:ascii="Arial" w:eastAsia="Times New Roman" w:hAnsi="Arial" w:cs="Arial"/>
          <w:sz w:val="24"/>
          <w:szCs w:val="24"/>
          <w:lang w:eastAsia="id-ID"/>
        </w:rPr>
        <w:t>sisi lain</w:t>
      </w:r>
      <w:r w:rsidRPr="00937F7F">
        <w:rPr>
          <w:rFonts w:ascii="Arial" w:eastAsia="Times New Roman" w:hAnsi="Arial" w:cs="Arial"/>
          <w:sz w:val="24"/>
          <w:szCs w:val="24"/>
          <w:lang w:eastAsia="id-ID"/>
        </w:rPr>
        <w:t>, persoalan perkara pidana anak juga dapat diselesaikan melalui mekanisme non</w:t>
      </w:r>
      <w:r w:rsidR="005E4F57" w:rsidRPr="00937F7F">
        <w:rPr>
          <w:rFonts w:ascii="Arial" w:eastAsia="Times New Roman" w:hAnsi="Arial" w:cs="Arial"/>
          <w:sz w:val="24"/>
          <w:szCs w:val="24"/>
          <w:lang w:eastAsia="id-ID"/>
        </w:rPr>
        <w:t>-</w:t>
      </w:r>
      <w:r w:rsidRPr="005F023A">
        <w:rPr>
          <w:rFonts w:ascii="Arial" w:hAnsi="Arial" w:cs="Arial"/>
          <w:sz w:val="24"/>
          <w:szCs w:val="24"/>
          <w:lang w:val="id-ID"/>
        </w:rPr>
        <w:t>formal</w:t>
      </w:r>
      <w:r w:rsidRPr="00937F7F">
        <w:rPr>
          <w:rFonts w:ascii="Arial" w:eastAsia="Times New Roman" w:hAnsi="Arial" w:cs="Arial"/>
          <w:sz w:val="24"/>
          <w:szCs w:val="24"/>
          <w:lang w:eastAsia="id-ID"/>
        </w:rPr>
        <w:t xml:space="preserve"> yang didasarkan pada pedoman yang baku. Bentuk penanganan non formal dapat dilakukan </w:t>
      </w:r>
      <w:r w:rsidRPr="00937F7F">
        <w:rPr>
          <w:rFonts w:ascii="Arial" w:hAnsi="Arial" w:cs="Arial"/>
          <w:sz w:val="24"/>
          <w:szCs w:val="24"/>
          <w:lang w:val="en-US"/>
        </w:rPr>
        <w:t>dengan</w:t>
      </w:r>
      <w:r w:rsidRPr="00937F7F">
        <w:rPr>
          <w:rFonts w:ascii="Arial" w:eastAsia="Times New Roman" w:hAnsi="Arial" w:cs="Arial"/>
          <w:sz w:val="24"/>
          <w:szCs w:val="24"/>
          <w:lang w:eastAsia="id-ID"/>
        </w:rPr>
        <w:t xml:space="preserve"> diversi sebagaimana proses mediasi yang difasilitasi oleh penegak hukum pada setiap tingkat.  Dalam mencapai keadilan restoratif, dapat diselesaikan dengan mewajibkan anak yang berhadapan dengan hukum untuk mengikuti pendidikan atau pelatihan pada lembaga tertentu berupa tindakan lainnya yang dilakukan dengan pemulihan bagi anak serta korban, ataupun jika terpaksa terjadi penghukuman, hak-hak anak tersebut tidak boleh diabaikan, sehingga pada akhirnya penanganan non formal dapat terlaksana dengan baik jika diimbangi dengan upaya menciptakan sistem peradilan yang kondusif</w:t>
      </w:r>
      <w:r w:rsidR="002F1037" w:rsidRPr="00937F7F">
        <w:rPr>
          <w:rStyle w:val="FootnoteReference"/>
          <w:rFonts w:ascii="Arial" w:eastAsia="Times New Roman" w:hAnsi="Arial" w:cs="Arial"/>
          <w:sz w:val="24"/>
          <w:szCs w:val="24"/>
          <w:lang w:eastAsia="id-ID"/>
        </w:rPr>
        <w:footnoteReference w:id="10"/>
      </w:r>
      <w:r w:rsidR="000869EB" w:rsidRPr="00937F7F">
        <w:rPr>
          <w:rFonts w:ascii="Arial" w:eastAsia="Times New Roman" w:hAnsi="Arial" w:cs="Arial"/>
          <w:sz w:val="24"/>
          <w:szCs w:val="24"/>
          <w:lang w:eastAsia="id-ID"/>
        </w:rPr>
        <w:t>.</w:t>
      </w:r>
    </w:p>
    <w:p w14:paraId="19F7BD71" w14:textId="77777777" w:rsidR="00632F03" w:rsidRDefault="00756B77" w:rsidP="005F023A">
      <w:pPr>
        <w:spacing w:after="0" w:line="480" w:lineRule="auto"/>
        <w:ind w:left="426"/>
        <w:jc w:val="both"/>
        <w:rPr>
          <w:rFonts w:ascii="Arial" w:eastAsia="Times New Roman" w:hAnsi="Arial" w:cs="Arial"/>
          <w:sz w:val="24"/>
          <w:szCs w:val="24"/>
          <w:lang w:val="en-US" w:eastAsia="id-ID"/>
        </w:rPr>
      </w:pPr>
      <w:r w:rsidRPr="00937F7F">
        <w:rPr>
          <w:rFonts w:ascii="Arial" w:eastAsia="Times New Roman" w:hAnsi="Arial" w:cs="Arial"/>
          <w:sz w:val="24"/>
          <w:szCs w:val="24"/>
          <w:lang w:eastAsia="id-ID"/>
        </w:rPr>
        <w:t>Penyelesaian perkara pidana anak melalui diversi dapat juga digambarkan sebagai suatu sistem ketika fasilitator mengatur proses penyelesaian pihak-pihak yang bertikai untuk mencapai penyelesaian yang memuaskan sebagai keadilan restoratif. Tradisi dan mekanisme musyawarah mufakat merupakan wujud nyata dalam memperkuat hukum yang hidup dalam masyarakat sejak dulu. Dengan demikian, inti dari keadilan restoratif adalah penyembuhan, pembelajaran moral, partisipasi dan perhatian masyarakat, dialog, rasa memaafkan, tanggung jawab dan membuat perubahan, yang semuanya itu merupakan pedoman bagi proses restorasi dalam perspektif keadilan restoratif</w:t>
      </w:r>
      <w:r w:rsidR="002F1037" w:rsidRPr="00937F7F">
        <w:rPr>
          <w:rStyle w:val="FootnoteReference"/>
          <w:rFonts w:ascii="Arial" w:eastAsia="Times New Roman" w:hAnsi="Arial" w:cs="Arial"/>
          <w:sz w:val="24"/>
          <w:szCs w:val="24"/>
          <w:lang w:eastAsia="id-ID"/>
        </w:rPr>
        <w:footnoteReference w:id="11"/>
      </w:r>
      <w:r w:rsidR="000869EB" w:rsidRPr="00937F7F">
        <w:rPr>
          <w:rFonts w:ascii="Arial" w:eastAsia="Times New Roman" w:hAnsi="Arial" w:cs="Arial"/>
          <w:sz w:val="24"/>
          <w:szCs w:val="24"/>
          <w:lang w:val="en-US" w:eastAsia="id-ID"/>
        </w:rPr>
        <w:t xml:space="preserve">. </w:t>
      </w:r>
    </w:p>
    <w:p w14:paraId="55D2EBE5" w14:textId="6E09BE79" w:rsidR="005E4F57" w:rsidRPr="00937F7F" w:rsidRDefault="005E4F57" w:rsidP="005F023A">
      <w:pPr>
        <w:spacing w:after="0" w:line="480" w:lineRule="auto"/>
        <w:ind w:left="360" w:firstLine="68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 xml:space="preserve">Berdasarkan persoalan dam pemahaman yang telah </w:t>
      </w:r>
      <w:r w:rsidRPr="00937F7F">
        <w:rPr>
          <w:rFonts w:ascii="Arial" w:hAnsi="Arial" w:cs="Arial"/>
          <w:sz w:val="24"/>
          <w:szCs w:val="24"/>
          <w:lang w:val="en-US"/>
        </w:rPr>
        <w:t>dijabarkan</w:t>
      </w:r>
      <w:r w:rsidRPr="00937F7F">
        <w:rPr>
          <w:rFonts w:ascii="Arial" w:eastAsia="Times New Roman" w:hAnsi="Arial" w:cs="Arial"/>
          <w:sz w:val="24"/>
          <w:szCs w:val="24"/>
          <w:lang w:val="en-US" w:eastAsia="id-ID"/>
        </w:rPr>
        <w:t xml:space="preserve"> diatas, maka penelitian ini bertujuan untuk mengkaji lebih dalam mengenai Tinjauan Yuridis Penerapan Diversi Anak Yang Melakukan Tindak Pidana</w:t>
      </w:r>
      <w:r w:rsidRPr="00937F7F">
        <w:rPr>
          <w:rFonts w:ascii="Arial" w:eastAsia="Times New Roman" w:hAnsi="Arial" w:cs="Arial"/>
          <w:b/>
          <w:bCs/>
          <w:sz w:val="24"/>
          <w:szCs w:val="24"/>
          <w:lang w:val="en-US" w:eastAsia="id-ID"/>
        </w:rPr>
        <w:t xml:space="preserve"> (</w:t>
      </w:r>
      <w:r w:rsidRPr="00937F7F">
        <w:rPr>
          <w:rFonts w:ascii="Arial" w:eastAsia="Times New Roman" w:hAnsi="Arial" w:cs="Arial"/>
          <w:sz w:val="24"/>
          <w:szCs w:val="24"/>
          <w:lang w:val="en-US" w:eastAsia="id-ID"/>
        </w:rPr>
        <w:t>StudikasusperkaraNo:5/PidSus-Anak/2021 PN.Maros).</w:t>
      </w:r>
    </w:p>
    <w:p w14:paraId="3696EAC1" w14:textId="3048ADBA" w:rsidR="00B05D73" w:rsidRPr="00937F7F" w:rsidRDefault="00B05D73" w:rsidP="005F023A">
      <w:pPr>
        <w:pStyle w:val="Heading2"/>
        <w:numPr>
          <w:ilvl w:val="0"/>
          <w:numId w:val="39"/>
        </w:numPr>
        <w:spacing w:line="480" w:lineRule="auto"/>
        <w:ind w:left="360"/>
        <w:rPr>
          <w:rFonts w:ascii="Arial" w:hAnsi="Arial" w:cs="Arial"/>
          <w:szCs w:val="24"/>
        </w:rPr>
      </w:pPr>
      <w:bookmarkStart w:id="13" w:name="_Toc172644500"/>
      <w:r w:rsidRPr="00937F7F">
        <w:rPr>
          <w:rFonts w:ascii="Arial" w:hAnsi="Arial" w:cs="Arial"/>
          <w:szCs w:val="24"/>
        </w:rPr>
        <w:t>Rumusan Masalah</w:t>
      </w:r>
      <w:bookmarkEnd w:id="13"/>
    </w:p>
    <w:p w14:paraId="26A2D41E" w14:textId="77777777" w:rsidR="00B05D73" w:rsidRPr="00937F7F" w:rsidRDefault="00B05D73" w:rsidP="005F023A">
      <w:pPr>
        <w:spacing w:after="0" w:line="480" w:lineRule="auto"/>
        <w:ind w:left="360"/>
        <w:jc w:val="both"/>
        <w:rPr>
          <w:rFonts w:ascii="Arial" w:eastAsia="Times New Roman" w:hAnsi="Arial" w:cs="Arial"/>
          <w:sz w:val="24"/>
          <w:szCs w:val="24"/>
          <w:lang w:val="en-US" w:eastAsia="id-ID"/>
        </w:rPr>
      </w:pPr>
      <w:r w:rsidRPr="00937F7F">
        <w:rPr>
          <w:rFonts w:ascii="Arial" w:hAnsi="Arial" w:cs="Arial"/>
          <w:sz w:val="24"/>
          <w:szCs w:val="24"/>
          <w:lang w:val="en-US"/>
        </w:rPr>
        <w:t>Berdasarkan</w:t>
      </w:r>
      <w:r w:rsidRPr="00937F7F">
        <w:rPr>
          <w:rFonts w:ascii="Arial" w:eastAsia="Times New Roman" w:hAnsi="Arial" w:cs="Arial"/>
          <w:sz w:val="24"/>
          <w:szCs w:val="24"/>
          <w:lang w:val="en-US" w:eastAsia="id-ID"/>
        </w:rPr>
        <w:t xml:space="preserve"> latar belakang masalah di atas maka penulis merumuskan permasalahan sebagai berikut:</w:t>
      </w:r>
    </w:p>
    <w:p w14:paraId="4FB04522" w14:textId="581DC9A1" w:rsidR="00B05D73" w:rsidRPr="00937F7F" w:rsidRDefault="00B05D73" w:rsidP="005F023A">
      <w:pPr>
        <w:pStyle w:val="ListParagraph"/>
        <w:numPr>
          <w:ilvl w:val="0"/>
          <w:numId w:val="3"/>
        </w:numPr>
        <w:spacing w:after="0" w:line="480" w:lineRule="auto"/>
        <w:ind w:left="720"/>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Apa</w:t>
      </w:r>
      <w:r w:rsidR="00DF2395" w:rsidRPr="00937F7F">
        <w:rPr>
          <w:rFonts w:ascii="Arial" w:eastAsia="Times New Roman" w:hAnsi="Arial" w:cs="Arial"/>
          <w:sz w:val="24"/>
          <w:szCs w:val="24"/>
          <w:lang w:val="en-US" w:eastAsia="id-ID"/>
        </w:rPr>
        <w:t xml:space="preserve">kah diversi telah diterapkan dalam tindak pidana yang dilakukan oleh anak di </w:t>
      </w:r>
      <w:r w:rsidR="005B5F2A">
        <w:rPr>
          <w:rFonts w:ascii="Arial" w:eastAsia="Times New Roman" w:hAnsi="Arial" w:cs="Arial"/>
          <w:sz w:val="24"/>
          <w:szCs w:val="24"/>
          <w:lang w:val="en-US" w:eastAsia="id-ID"/>
        </w:rPr>
        <w:t>P</w:t>
      </w:r>
      <w:r w:rsidR="0071715D">
        <w:rPr>
          <w:rFonts w:ascii="Arial" w:eastAsia="Times New Roman" w:hAnsi="Arial" w:cs="Arial"/>
          <w:sz w:val="24"/>
          <w:szCs w:val="24"/>
          <w:lang w:val="en-US" w:eastAsia="id-ID"/>
        </w:rPr>
        <w:t>engadilan</w:t>
      </w:r>
      <w:r w:rsidR="00DF2395" w:rsidRPr="00937F7F">
        <w:rPr>
          <w:rFonts w:ascii="Arial" w:eastAsia="Times New Roman" w:hAnsi="Arial" w:cs="Arial"/>
          <w:sz w:val="24"/>
          <w:szCs w:val="24"/>
          <w:lang w:val="en-US" w:eastAsia="id-ID"/>
        </w:rPr>
        <w:t xml:space="preserve"> </w:t>
      </w:r>
      <w:r w:rsidR="005B5F2A">
        <w:rPr>
          <w:rFonts w:ascii="Arial" w:eastAsia="Times New Roman" w:hAnsi="Arial" w:cs="Arial"/>
          <w:sz w:val="24"/>
          <w:szCs w:val="24"/>
          <w:lang w:val="en-US" w:eastAsia="id-ID"/>
        </w:rPr>
        <w:t>M</w:t>
      </w:r>
      <w:r w:rsidR="00DF2395" w:rsidRPr="00937F7F">
        <w:rPr>
          <w:rFonts w:ascii="Arial" w:eastAsia="Times New Roman" w:hAnsi="Arial" w:cs="Arial"/>
          <w:sz w:val="24"/>
          <w:szCs w:val="24"/>
          <w:lang w:val="en-US" w:eastAsia="id-ID"/>
        </w:rPr>
        <w:t>aros</w:t>
      </w:r>
      <w:r w:rsidRPr="00937F7F">
        <w:rPr>
          <w:rFonts w:ascii="Arial" w:eastAsia="Times New Roman" w:hAnsi="Arial" w:cs="Arial"/>
          <w:sz w:val="24"/>
          <w:szCs w:val="24"/>
          <w:lang w:val="en-US" w:eastAsia="id-ID"/>
        </w:rPr>
        <w:t>?</w:t>
      </w:r>
    </w:p>
    <w:p w14:paraId="6F3D8CDD" w14:textId="05D8DBDC" w:rsidR="00B05D73" w:rsidRPr="00937F7F" w:rsidRDefault="00B05D73" w:rsidP="005F023A">
      <w:pPr>
        <w:pStyle w:val="ListParagraph"/>
        <w:numPr>
          <w:ilvl w:val="0"/>
          <w:numId w:val="3"/>
        </w:numPr>
        <w:spacing w:after="0" w:line="480" w:lineRule="auto"/>
        <w:ind w:left="720"/>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B</w:t>
      </w:r>
      <w:r w:rsidR="00DF2395" w:rsidRPr="00937F7F">
        <w:rPr>
          <w:rFonts w:ascii="Arial" w:eastAsia="Times New Roman" w:hAnsi="Arial" w:cs="Arial"/>
          <w:sz w:val="24"/>
          <w:szCs w:val="24"/>
          <w:lang w:val="en-US" w:eastAsia="id-ID"/>
        </w:rPr>
        <w:t>agaimanakah putusan hakim pada perkara NO.5/PIDSUS-ANAK/2021/PN.MAROS?</w:t>
      </w:r>
    </w:p>
    <w:p w14:paraId="3F5B4644" w14:textId="2FC72AF6" w:rsidR="00B05D73" w:rsidRPr="00937F7F" w:rsidRDefault="00B05D73" w:rsidP="005F023A">
      <w:pPr>
        <w:pStyle w:val="Heading2"/>
        <w:numPr>
          <w:ilvl w:val="0"/>
          <w:numId w:val="41"/>
        </w:numPr>
        <w:spacing w:line="480" w:lineRule="auto"/>
        <w:ind w:left="360"/>
        <w:rPr>
          <w:rFonts w:ascii="Arial" w:hAnsi="Arial" w:cs="Arial"/>
          <w:szCs w:val="24"/>
        </w:rPr>
      </w:pPr>
      <w:bookmarkStart w:id="14" w:name="_Toc172644501"/>
      <w:r w:rsidRPr="00937F7F">
        <w:rPr>
          <w:rFonts w:ascii="Arial" w:hAnsi="Arial" w:cs="Arial"/>
          <w:szCs w:val="24"/>
        </w:rPr>
        <w:t>Tujuan Penelitian</w:t>
      </w:r>
      <w:bookmarkEnd w:id="14"/>
    </w:p>
    <w:p w14:paraId="7018D840" w14:textId="599FCB45" w:rsidR="00B05D73" w:rsidRPr="00937F7F" w:rsidRDefault="00B05D73" w:rsidP="005F023A">
      <w:pPr>
        <w:pStyle w:val="ListParagraph"/>
        <w:numPr>
          <w:ilvl w:val="0"/>
          <w:numId w:val="4"/>
        </w:numPr>
        <w:spacing w:after="0" w:line="480" w:lineRule="auto"/>
        <w:ind w:left="720"/>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 xml:space="preserve">Untuk mengetahui </w:t>
      </w:r>
      <w:r w:rsidR="00563237">
        <w:rPr>
          <w:rFonts w:ascii="Arial" w:eastAsia="Times New Roman" w:hAnsi="Arial" w:cs="Arial"/>
          <w:sz w:val="24"/>
          <w:szCs w:val="24"/>
          <w:lang w:val="en-US" w:eastAsia="id-ID"/>
        </w:rPr>
        <w:t xml:space="preserve">apakah diversi </w:t>
      </w:r>
      <w:r w:rsidR="00563237" w:rsidRPr="00937F7F">
        <w:rPr>
          <w:rFonts w:ascii="Arial" w:eastAsia="Times New Roman" w:hAnsi="Arial" w:cs="Arial"/>
          <w:sz w:val="24"/>
          <w:szCs w:val="24"/>
          <w:lang w:val="en-US" w:eastAsia="id-ID"/>
        </w:rPr>
        <w:t xml:space="preserve">diterapkan dalam tindak pidana yang dilakukan oleh anak di </w:t>
      </w:r>
      <w:r w:rsidR="0071715D">
        <w:rPr>
          <w:rFonts w:ascii="Arial" w:eastAsia="Times New Roman" w:hAnsi="Arial" w:cs="Arial"/>
          <w:sz w:val="24"/>
          <w:szCs w:val="24"/>
          <w:lang w:val="en-US" w:eastAsia="id-ID"/>
        </w:rPr>
        <w:t>Pengadilan Maros</w:t>
      </w:r>
      <w:r w:rsidR="00563237">
        <w:rPr>
          <w:rFonts w:ascii="Arial" w:eastAsia="Times New Roman" w:hAnsi="Arial" w:cs="Arial"/>
          <w:sz w:val="24"/>
          <w:szCs w:val="24"/>
          <w:lang w:val="en-US" w:eastAsia="id-ID"/>
        </w:rPr>
        <w:t>.</w:t>
      </w:r>
    </w:p>
    <w:p w14:paraId="6F71EDF1" w14:textId="1EC4C719" w:rsidR="00B05D73" w:rsidRDefault="00B05D73" w:rsidP="005F023A">
      <w:pPr>
        <w:pStyle w:val="ListParagraph"/>
        <w:numPr>
          <w:ilvl w:val="0"/>
          <w:numId w:val="4"/>
        </w:numPr>
        <w:spacing w:after="0" w:line="480" w:lineRule="auto"/>
        <w:ind w:left="720"/>
        <w:contextualSpacing w:val="0"/>
        <w:jc w:val="both"/>
        <w:rPr>
          <w:rFonts w:ascii="Arial" w:eastAsia="Times New Roman" w:hAnsi="Arial" w:cs="Arial"/>
          <w:sz w:val="24"/>
          <w:szCs w:val="24"/>
          <w:lang w:val="en-US" w:eastAsia="id-ID"/>
        </w:rPr>
      </w:pPr>
      <w:r w:rsidRPr="00563237">
        <w:rPr>
          <w:rFonts w:ascii="Arial" w:eastAsia="Times New Roman" w:hAnsi="Arial" w:cs="Arial"/>
          <w:sz w:val="24"/>
          <w:szCs w:val="24"/>
          <w:lang w:val="en-US" w:eastAsia="id-ID"/>
        </w:rPr>
        <w:t xml:space="preserve">Untuk mengetahui bagaimanan proses </w:t>
      </w:r>
      <w:r w:rsidR="00563237" w:rsidRPr="00937F7F">
        <w:rPr>
          <w:rFonts w:ascii="Arial" w:eastAsia="Times New Roman" w:hAnsi="Arial" w:cs="Arial"/>
          <w:sz w:val="24"/>
          <w:szCs w:val="24"/>
          <w:lang w:val="en-US" w:eastAsia="id-ID"/>
        </w:rPr>
        <w:t>putusan hakim pada perkara NO.5/PIDSUS-ANAK/2021/PN.MAROS</w:t>
      </w:r>
    </w:p>
    <w:p w14:paraId="3A248E14" w14:textId="091CDAD7" w:rsidR="00B05D73" w:rsidRPr="00937F7F" w:rsidRDefault="00B05D73" w:rsidP="005F023A">
      <w:pPr>
        <w:pStyle w:val="Heading2"/>
        <w:numPr>
          <w:ilvl w:val="0"/>
          <w:numId w:val="42"/>
        </w:numPr>
        <w:spacing w:line="480" w:lineRule="auto"/>
        <w:ind w:left="360"/>
        <w:rPr>
          <w:rFonts w:ascii="Arial" w:hAnsi="Arial" w:cs="Arial"/>
          <w:szCs w:val="24"/>
        </w:rPr>
      </w:pPr>
      <w:bookmarkStart w:id="15" w:name="_Toc172644502"/>
      <w:r w:rsidRPr="00937F7F">
        <w:rPr>
          <w:rFonts w:ascii="Arial" w:hAnsi="Arial" w:cs="Arial"/>
          <w:szCs w:val="24"/>
        </w:rPr>
        <w:t>Manfaat Penelitian</w:t>
      </w:r>
      <w:bookmarkEnd w:id="15"/>
    </w:p>
    <w:p w14:paraId="73161C6C" w14:textId="77777777" w:rsidR="00B05D73" w:rsidRPr="00937F7F" w:rsidRDefault="00B05D73" w:rsidP="005F023A">
      <w:pPr>
        <w:pStyle w:val="ListParagraph"/>
        <w:spacing w:after="0" w:line="480" w:lineRule="auto"/>
        <w:ind w:left="360"/>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Ada beberapa manfaat dari penulisan proposal skripsi ini ialah sebagai berikut:</w:t>
      </w:r>
    </w:p>
    <w:p w14:paraId="324D4170" w14:textId="77777777" w:rsidR="00B05D73" w:rsidRPr="00937F7F" w:rsidRDefault="00B05D73" w:rsidP="005F023A">
      <w:pPr>
        <w:pStyle w:val="ListParagraph"/>
        <w:numPr>
          <w:ilvl w:val="0"/>
          <w:numId w:val="5"/>
        </w:numPr>
        <w:spacing w:after="0" w:line="480" w:lineRule="auto"/>
        <w:ind w:left="720"/>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Manfaat Teoritis</w:t>
      </w:r>
    </w:p>
    <w:p w14:paraId="58D4363C" w14:textId="77777777" w:rsidR="00B05D73" w:rsidRPr="00937F7F" w:rsidRDefault="00B05D73" w:rsidP="005F023A">
      <w:pPr>
        <w:pStyle w:val="ListParagraph"/>
        <w:spacing w:after="0" w:line="480" w:lineRule="auto"/>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Secara teoritis, penelitian ini diharapkan mampu memberikan kontribusi bagi pengembangan dan memperkaya Ilmu Hukum Pidana Indonesia, Khususnya dalam rangka pelaksanaan diversi Anak</w:t>
      </w:r>
    </w:p>
    <w:p w14:paraId="60317FC0" w14:textId="77777777" w:rsidR="00B05D73" w:rsidRPr="00937F7F" w:rsidRDefault="00B05D73" w:rsidP="005F023A">
      <w:pPr>
        <w:pStyle w:val="ListParagraph"/>
        <w:numPr>
          <w:ilvl w:val="0"/>
          <w:numId w:val="5"/>
        </w:numPr>
        <w:spacing w:after="0" w:line="480" w:lineRule="auto"/>
        <w:ind w:left="720"/>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Secara Praktis</w:t>
      </w:r>
    </w:p>
    <w:p w14:paraId="6A04D316" w14:textId="16291338" w:rsidR="004A3801" w:rsidRPr="00937F7F" w:rsidRDefault="00B05D73" w:rsidP="005F023A">
      <w:pPr>
        <w:pStyle w:val="ListParagraph"/>
        <w:spacing w:after="0" w:line="480" w:lineRule="auto"/>
        <w:contextualSpacing w:val="0"/>
        <w:jc w:val="both"/>
        <w:rPr>
          <w:rFonts w:ascii="Arial" w:hAnsi="Arial" w:cs="Arial"/>
          <w:sz w:val="24"/>
          <w:szCs w:val="24"/>
          <w:lang w:val="en-US"/>
        </w:rPr>
      </w:pPr>
      <w:r w:rsidRPr="00937F7F">
        <w:rPr>
          <w:rFonts w:ascii="Arial" w:hAnsi="Arial" w:cs="Arial"/>
          <w:sz w:val="24"/>
          <w:szCs w:val="24"/>
          <w:lang w:val="en-US"/>
        </w:rPr>
        <w:t>Secara praktis, penelitian ini diharapkan mampu memberikan sumbangsih dan kontribusi dalam rangka peningkatan kinerja bagi pihak-pihak terkait</w:t>
      </w:r>
      <w:r w:rsidRPr="00937F7F">
        <w:rPr>
          <w:rFonts w:ascii="Arial" w:hAnsi="Arial" w:cs="Arial"/>
          <w:sz w:val="24"/>
          <w:szCs w:val="24"/>
        </w:rPr>
        <w:t xml:space="preserve"> </w:t>
      </w:r>
      <w:r w:rsidRPr="00937F7F">
        <w:rPr>
          <w:rFonts w:ascii="Arial" w:hAnsi="Arial" w:cs="Arial"/>
          <w:sz w:val="24"/>
          <w:szCs w:val="24"/>
          <w:lang w:val="en-US"/>
        </w:rPr>
        <w:t>seperti Aparat penegak Hukum yaitu Polisi, Jaksa Penuntut Umum dan Hakim yang diharapkan dapat bertindak lebih tegas sebagai sarana evaluasi yang berdampak lebih baik kepada masyarakat.</w:t>
      </w:r>
    </w:p>
    <w:p w14:paraId="6B8D86D9" w14:textId="6E32490C" w:rsidR="004A3801" w:rsidRPr="00937F7F" w:rsidRDefault="004A3801" w:rsidP="005F023A">
      <w:pPr>
        <w:spacing w:after="0" w:line="480" w:lineRule="auto"/>
        <w:jc w:val="both"/>
        <w:rPr>
          <w:rFonts w:ascii="Arial" w:hAnsi="Arial" w:cs="Arial"/>
          <w:sz w:val="24"/>
          <w:szCs w:val="24"/>
          <w:lang w:val="en-US"/>
        </w:rPr>
      </w:pPr>
      <w:r w:rsidRPr="00937F7F">
        <w:rPr>
          <w:rFonts w:ascii="Arial" w:hAnsi="Arial" w:cs="Arial"/>
          <w:sz w:val="24"/>
          <w:szCs w:val="24"/>
          <w:lang w:val="en-US"/>
        </w:rPr>
        <w:br w:type="page"/>
      </w:r>
    </w:p>
    <w:p w14:paraId="691C6864" w14:textId="7FDAE95C" w:rsidR="00AE19AC" w:rsidRPr="00937F7F" w:rsidRDefault="004A3801" w:rsidP="005F023A">
      <w:pPr>
        <w:pStyle w:val="Heading1"/>
        <w:spacing w:line="480" w:lineRule="auto"/>
        <w:rPr>
          <w:rFonts w:ascii="Arial" w:hAnsi="Arial" w:cs="Arial"/>
          <w:szCs w:val="24"/>
          <w:lang w:val="en-US"/>
        </w:rPr>
      </w:pPr>
      <w:bookmarkStart w:id="16" w:name="_Toc172644503"/>
      <w:bookmarkEnd w:id="0"/>
      <w:r w:rsidRPr="00937F7F">
        <w:rPr>
          <w:rFonts w:ascii="Arial" w:hAnsi="Arial" w:cs="Arial"/>
          <w:szCs w:val="24"/>
          <w:lang w:val="en-US"/>
        </w:rPr>
        <w:t>BAB II</w:t>
      </w:r>
      <w:r w:rsidR="003147C1" w:rsidRPr="00937F7F">
        <w:rPr>
          <w:rFonts w:ascii="Arial" w:hAnsi="Arial" w:cs="Arial"/>
          <w:szCs w:val="24"/>
          <w:lang w:val="en-US"/>
        </w:rPr>
        <w:br/>
      </w:r>
      <w:r w:rsidRPr="00937F7F">
        <w:rPr>
          <w:rFonts w:ascii="Arial" w:hAnsi="Arial" w:cs="Arial"/>
          <w:szCs w:val="24"/>
          <w:lang w:val="en-US"/>
        </w:rPr>
        <w:t>TINJAUAN PUSTAKA</w:t>
      </w:r>
      <w:bookmarkEnd w:id="16"/>
    </w:p>
    <w:p w14:paraId="65DD16CC" w14:textId="77777777" w:rsidR="00533415" w:rsidRPr="00937F7F" w:rsidRDefault="00533415" w:rsidP="005F023A">
      <w:pPr>
        <w:spacing w:after="0" w:line="240" w:lineRule="auto"/>
        <w:jc w:val="both"/>
        <w:rPr>
          <w:rFonts w:ascii="Arial" w:hAnsi="Arial" w:cs="Arial"/>
          <w:sz w:val="24"/>
          <w:szCs w:val="24"/>
          <w:lang w:val="en-US"/>
        </w:rPr>
      </w:pPr>
    </w:p>
    <w:p w14:paraId="408DE4CA" w14:textId="77777777" w:rsidR="00C71A63" w:rsidRPr="00937F7F" w:rsidRDefault="00AE19AC" w:rsidP="005F023A">
      <w:pPr>
        <w:pStyle w:val="Heading2"/>
        <w:numPr>
          <w:ilvl w:val="0"/>
          <w:numId w:val="43"/>
        </w:numPr>
        <w:spacing w:line="480" w:lineRule="auto"/>
        <w:ind w:left="360"/>
        <w:rPr>
          <w:rFonts w:ascii="Arial" w:hAnsi="Arial" w:cs="Arial"/>
          <w:szCs w:val="24"/>
        </w:rPr>
      </w:pPr>
      <w:bookmarkStart w:id="17" w:name="_Toc172644504"/>
      <w:r w:rsidRPr="00937F7F">
        <w:rPr>
          <w:rFonts w:ascii="Arial" w:hAnsi="Arial" w:cs="Arial"/>
          <w:szCs w:val="24"/>
        </w:rPr>
        <w:t>Diversi</w:t>
      </w:r>
      <w:bookmarkEnd w:id="17"/>
      <w:r w:rsidRPr="00937F7F">
        <w:rPr>
          <w:rFonts w:ascii="Arial" w:hAnsi="Arial" w:cs="Arial"/>
          <w:szCs w:val="24"/>
        </w:rPr>
        <w:t xml:space="preserve"> </w:t>
      </w:r>
    </w:p>
    <w:p w14:paraId="0D2010FB" w14:textId="77777777" w:rsidR="00C71A63" w:rsidRPr="00937F7F" w:rsidRDefault="00581A76" w:rsidP="005F023A">
      <w:pPr>
        <w:pStyle w:val="Heading3"/>
        <w:numPr>
          <w:ilvl w:val="0"/>
          <w:numId w:val="44"/>
        </w:numPr>
        <w:spacing w:line="480" w:lineRule="auto"/>
        <w:rPr>
          <w:rFonts w:ascii="Arial" w:hAnsi="Arial" w:cs="Arial"/>
          <w:lang w:val="en-US"/>
        </w:rPr>
      </w:pPr>
      <w:bookmarkStart w:id="18" w:name="_Toc172644505"/>
      <w:r w:rsidRPr="00937F7F">
        <w:rPr>
          <w:rFonts w:ascii="Arial" w:hAnsi="Arial" w:cs="Arial"/>
          <w:lang w:val="en-US"/>
        </w:rPr>
        <w:t>Pengertian Diversi</w:t>
      </w:r>
      <w:bookmarkEnd w:id="18"/>
    </w:p>
    <w:p w14:paraId="24E22AC8" w14:textId="77777777" w:rsidR="00E10C93" w:rsidRDefault="00533415" w:rsidP="005F023A">
      <w:pPr>
        <w:spacing w:after="0" w:line="480" w:lineRule="auto"/>
        <w:ind w:left="426" w:firstLine="680"/>
        <w:jc w:val="both"/>
        <w:rPr>
          <w:rFonts w:ascii="Arial" w:hAnsi="Arial" w:cs="Arial"/>
          <w:sz w:val="24"/>
          <w:szCs w:val="24"/>
        </w:rPr>
      </w:pPr>
      <w:r w:rsidRPr="00937F7F">
        <w:rPr>
          <w:rFonts w:ascii="Arial" w:hAnsi="Arial" w:cs="Arial"/>
          <w:sz w:val="24"/>
          <w:szCs w:val="24"/>
          <w:lang w:val="en-US"/>
        </w:rPr>
        <w:t xml:space="preserve">Diversi merupakan </w:t>
      </w:r>
      <w:r w:rsidRPr="00937F7F">
        <w:rPr>
          <w:rFonts w:ascii="Arial" w:eastAsia="Times New Roman" w:hAnsi="Arial" w:cs="Arial"/>
          <w:sz w:val="24"/>
          <w:szCs w:val="24"/>
          <w:lang w:eastAsia="id-ID"/>
        </w:rPr>
        <w:t>pengalihan penyelesaian perkara Anak dari proses peradilan pidana ke proses di luar peradilan pidana</w:t>
      </w:r>
      <w:r w:rsidR="00381CA8" w:rsidRPr="00937F7F">
        <w:rPr>
          <w:rFonts w:ascii="Arial" w:eastAsia="Times New Roman" w:hAnsi="Arial" w:cs="Arial"/>
          <w:sz w:val="24"/>
          <w:szCs w:val="24"/>
          <w:lang w:eastAsia="id-ID"/>
        </w:rPr>
        <w:t>.</w:t>
      </w:r>
      <w:r w:rsidRPr="00937F7F">
        <w:rPr>
          <w:rFonts w:ascii="Arial" w:eastAsia="Times New Roman" w:hAnsi="Arial" w:cs="Arial"/>
          <w:sz w:val="24"/>
          <w:szCs w:val="24"/>
          <w:lang w:eastAsia="id-ID"/>
        </w:rPr>
        <w:t xml:space="preserve"> Konsep diversi pertama kali di dikemukakan sebagai kosa kata pada </w:t>
      </w:r>
      <w:r w:rsidRPr="00937F7F">
        <w:rPr>
          <w:rFonts w:ascii="Arial" w:hAnsi="Arial" w:cs="Arial"/>
          <w:sz w:val="24"/>
          <w:szCs w:val="24"/>
          <w:lang w:val="en-US"/>
        </w:rPr>
        <w:t>laporan</w:t>
      </w:r>
      <w:r w:rsidRPr="00937F7F">
        <w:rPr>
          <w:rFonts w:ascii="Arial" w:eastAsia="Times New Roman" w:hAnsi="Arial" w:cs="Arial"/>
          <w:sz w:val="24"/>
          <w:szCs w:val="24"/>
          <w:lang w:eastAsia="id-ID"/>
        </w:rPr>
        <w:t xml:space="preserve"> terhadap peradilan anak yang disampaikan Presiden Komisi Pidana (</w:t>
      </w:r>
      <w:r w:rsidRPr="00937F7F">
        <w:rPr>
          <w:rFonts w:ascii="Arial" w:eastAsia="Times New Roman" w:hAnsi="Arial" w:cs="Arial"/>
          <w:i/>
          <w:iCs/>
          <w:sz w:val="24"/>
          <w:szCs w:val="24"/>
          <w:lang w:eastAsia="id-ID"/>
        </w:rPr>
        <w:t>President Crime Commissionis</w:t>
      </w:r>
      <w:r w:rsidRPr="00937F7F">
        <w:rPr>
          <w:rFonts w:ascii="Arial" w:eastAsia="Times New Roman" w:hAnsi="Arial" w:cs="Arial"/>
          <w:sz w:val="24"/>
          <w:szCs w:val="24"/>
          <w:lang w:eastAsia="id-ID"/>
        </w:rPr>
        <w:t xml:space="preserve">) Australia di Amerika Serikat pada tahun 1960. </w:t>
      </w:r>
      <w:r w:rsidR="00381CA8" w:rsidRPr="00937F7F">
        <w:rPr>
          <w:rFonts w:ascii="Arial" w:hAnsi="Arial" w:cs="Arial"/>
          <w:sz w:val="24"/>
          <w:szCs w:val="24"/>
        </w:rPr>
        <w:t>Awalnya konsep diversi telah ada sebelum tahun 1960 ditandai berdirinya peradilan anak (</w:t>
      </w:r>
      <w:r w:rsidR="00381CA8" w:rsidRPr="00937F7F">
        <w:rPr>
          <w:rFonts w:ascii="Arial" w:hAnsi="Arial" w:cs="Arial"/>
          <w:i/>
          <w:iCs/>
          <w:sz w:val="24"/>
          <w:szCs w:val="24"/>
        </w:rPr>
        <w:t>children's court</w:t>
      </w:r>
      <w:r w:rsidR="00381CA8" w:rsidRPr="00937F7F">
        <w:rPr>
          <w:rFonts w:ascii="Arial" w:hAnsi="Arial" w:cs="Arial"/>
          <w:sz w:val="24"/>
          <w:szCs w:val="24"/>
        </w:rPr>
        <w:t>) sebelum abad ke-19 yaitu diversi dari sistem peradilan pidana formal dan formalisasi polisi untuk melakukan peringatan (</w:t>
      </w:r>
      <w:r w:rsidR="00381CA8" w:rsidRPr="00937F7F">
        <w:rPr>
          <w:rFonts w:ascii="Arial" w:hAnsi="Arial" w:cs="Arial"/>
          <w:i/>
          <w:iCs/>
          <w:sz w:val="24"/>
          <w:szCs w:val="24"/>
        </w:rPr>
        <w:t>police cautioning</w:t>
      </w:r>
      <w:r w:rsidR="00381CA8" w:rsidRPr="00937F7F">
        <w:rPr>
          <w:rFonts w:ascii="Arial" w:hAnsi="Arial" w:cs="Arial"/>
          <w:sz w:val="24"/>
          <w:szCs w:val="24"/>
        </w:rPr>
        <w:t>). Prakteknya telah berjalan di Negara bagian Victoria Australia pada tahun 1959 diikuti oleh negara bagian Queensland pada tahun 1963</w:t>
      </w:r>
      <w:r w:rsidR="00F25F56" w:rsidRPr="00937F7F">
        <w:rPr>
          <w:rStyle w:val="FootnoteReference"/>
          <w:rFonts w:ascii="Arial" w:hAnsi="Arial" w:cs="Arial"/>
          <w:sz w:val="24"/>
          <w:szCs w:val="24"/>
        </w:rPr>
        <w:footnoteReference w:id="12"/>
      </w:r>
      <w:r w:rsidR="00381CA8" w:rsidRPr="00937F7F">
        <w:rPr>
          <w:rFonts w:ascii="Arial" w:hAnsi="Arial" w:cs="Arial"/>
          <w:sz w:val="24"/>
          <w:szCs w:val="24"/>
        </w:rPr>
        <w:t>.</w:t>
      </w:r>
    </w:p>
    <w:p w14:paraId="110E2D41" w14:textId="77777777" w:rsidR="00E10C93" w:rsidRDefault="00533415" w:rsidP="005F023A">
      <w:pPr>
        <w:spacing w:after="0" w:line="480" w:lineRule="auto"/>
        <w:ind w:left="426" w:firstLine="680"/>
        <w:jc w:val="both"/>
        <w:rPr>
          <w:rFonts w:ascii="Arial" w:hAnsi="Arial" w:cs="Arial"/>
          <w:sz w:val="24"/>
          <w:szCs w:val="24"/>
          <w:lang w:val="en-US"/>
        </w:rPr>
      </w:pPr>
      <w:r w:rsidRPr="00937F7F">
        <w:rPr>
          <w:rFonts w:ascii="Arial" w:hAnsi="Arial" w:cs="Arial"/>
          <w:sz w:val="24"/>
          <w:szCs w:val="24"/>
          <w:lang w:val="en-US"/>
        </w:rPr>
        <w:t xml:space="preserve">Diversi dapat dijadikan sebagai sarana untuk mendukung kebijakan sosial, apabila diversi bisa dijadikan sebagai sarana upaya untuk mencapai </w:t>
      </w:r>
      <w:r w:rsidRPr="005F023A">
        <w:rPr>
          <w:rFonts w:ascii="Arial" w:eastAsia="Times New Roman" w:hAnsi="Arial" w:cs="Arial"/>
          <w:sz w:val="24"/>
          <w:szCs w:val="24"/>
          <w:lang w:eastAsia="id-ID"/>
        </w:rPr>
        <w:t>kesejahteraan</w:t>
      </w:r>
      <w:r w:rsidRPr="00937F7F">
        <w:rPr>
          <w:rFonts w:ascii="Arial" w:hAnsi="Arial" w:cs="Arial"/>
          <w:sz w:val="24"/>
          <w:szCs w:val="24"/>
          <w:lang w:val="en-US"/>
        </w:rPr>
        <w:t xml:space="preserve"> sosial/masyarakat. </w:t>
      </w:r>
      <w:r w:rsidRPr="00937F7F">
        <w:rPr>
          <w:rFonts w:ascii="Arial" w:hAnsi="Arial" w:cs="Arial"/>
          <w:sz w:val="24"/>
          <w:szCs w:val="24"/>
        </w:rPr>
        <w:t>Kesejahteraan</w:t>
      </w:r>
      <w:r w:rsidRPr="00937F7F">
        <w:rPr>
          <w:rFonts w:ascii="Arial" w:hAnsi="Arial" w:cs="Arial"/>
          <w:sz w:val="24"/>
          <w:szCs w:val="24"/>
          <w:lang w:val="en-US"/>
        </w:rPr>
        <w:t xml:space="preserve"> sosial adalah suatu tata kehidupan dan penghidupan sosial materi</w:t>
      </w:r>
      <w:r w:rsidR="00381CA8" w:rsidRPr="00937F7F">
        <w:rPr>
          <w:rFonts w:ascii="Arial" w:hAnsi="Arial" w:cs="Arial"/>
          <w:sz w:val="24"/>
          <w:szCs w:val="24"/>
          <w:lang w:val="en-US"/>
        </w:rPr>
        <w:t>il</w:t>
      </w:r>
      <w:r w:rsidRPr="00937F7F">
        <w:rPr>
          <w:rFonts w:ascii="Arial" w:hAnsi="Arial" w:cs="Arial"/>
          <w:sz w:val="24"/>
          <w:szCs w:val="24"/>
          <w:lang w:val="en-US"/>
        </w:rPr>
        <w:t xml:space="preserve"> maupun spiritual yang diliputi oleh rasa keselamatan, kesusilaan dan ketrentaman lahir bathin yang meliputi bantuan sosial kepada warga negara baik secara perorangan maupun kelompok, pemeliharaan taraf kesejahteraan sosial melalui penyelenggaraan seuatu jaminan sosial, bimbingan, pembinaan dan rehabilitasi sosial terhadap orang-orang yang terganggu kemampuannya untuk mempertahankan hidup, pengembangan dan penyuluhan sosial untuk meningkatkan peradaban, perikemanusiaan dan kegotong royongan dan pembentukan yayasan dan lembaga demi pemenuhan jaminan sosial yang menyangkut kepentingan orang banyak</w:t>
      </w:r>
      <w:r w:rsidR="00F25F56" w:rsidRPr="00937F7F">
        <w:rPr>
          <w:rStyle w:val="FootnoteReference"/>
          <w:rFonts w:ascii="Arial" w:hAnsi="Arial" w:cs="Arial"/>
          <w:sz w:val="24"/>
          <w:szCs w:val="24"/>
          <w:lang w:val="en-US"/>
        </w:rPr>
        <w:footnoteReference w:id="13"/>
      </w:r>
      <w:r w:rsidR="00F25F56" w:rsidRPr="00937F7F">
        <w:rPr>
          <w:rFonts w:ascii="Arial" w:hAnsi="Arial" w:cs="Arial"/>
          <w:sz w:val="24"/>
          <w:szCs w:val="24"/>
          <w:lang w:val="en-US"/>
        </w:rPr>
        <w:t>.</w:t>
      </w:r>
      <w:r w:rsidR="00381CA8" w:rsidRPr="00937F7F">
        <w:rPr>
          <w:rFonts w:ascii="Arial" w:hAnsi="Arial" w:cs="Arial"/>
          <w:sz w:val="24"/>
          <w:szCs w:val="24"/>
          <w:lang w:val="en-US"/>
        </w:rPr>
        <w:t xml:space="preserve"> </w:t>
      </w:r>
    </w:p>
    <w:p w14:paraId="282D80C6" w14:textId="77777777" w:rsidR="00E10C93" w:rsidRDefault="00533415" w:rsidP="005F023A">
      <w:pPr>
        <w:spacing w:after="0" w:line="480" w:lineRule="auto"/>
        <w:ind w:left="426" w:firstLine="680"/>
        <w:jc w:val="both"/>
        <w:rPr>
          <w:rFonts w:ascii="Arial" w:hAnsi="Arial" w:cs="Arial"/>
          <w:sz w:val="24"/>
          <w:szCs w:val="24"/>
          <w:lang w:val="en-US"/>
        </w:rPr>
      </w:pPr>
      <w:r w:rsidRPr="00937F7F">
        <w:rPr>
          <w:rFonts w:ascii="Arial" w:hAnsi="Arial" w:cs="Arial"/>
          <w:sz w:val="24"/>
          <w:szCs w:val="24"/>
          <w:lang w:val="en-US"/>
        </w:rPr>
        <w:t xml:space="preserve">Sebagaimana disebut dalam </w:t>
      </w:r>
      <w:r w:rsidR="00AE19AC" w:rsidRPr="00937F7F">
        <w:rPr>
          <w:rFonts w:ascii="Arial" w:eastAsia="Times New Roman" w:hAnsi="Arial" w:cs="Arial"/>
          <w:sz w:val="24"/>
          <w:szCs w:val="24"/>
          <w:lang w:eastAsia="id-ID"/>
        </w:rPr>
        <w:t>pasal 1 ayat (6) UU SPPA</w:t>
      </w:r>
      <w:r w:rsidR="00581A76" w:rsidRPr="00937F7F">
        <w:rPr>
          <w:rFonts w:ascii="Arial" w:eastAsia="Times New Roman" w:hAnsi="Arial" w:cs="Arial"/>
          <w:sz w:val="24"/>
          <w:szCs w:val="24"/>
          <w:lang w:eastAsia="id-ID"/>
        </w:rPr>
        <w:t xml:space="preserve"> secara substansial telah mengatur mengenai keadilan restoratif</w:t>
      </w:r>
      <w:r w:rsidR="00AE19AC" w:rsidRPr="00937F7F">
        <w:rPr>
          <w:rFonts w:ascii="Arial" w:eastAsia="Times New Roman" w:hAnsi="Arial" w:cs="Arial"/>
          <w:sz w:val="24"/>
          <w:szCs w:val="24"/>
          <w:lang w:eastAsia="id-ID"/>
        </w:rPr>
        <w:t xml:space="preserve">. </w:t>
      </w:r>
      <w:r w:rsidR="00581A76" w:rsidRPr="00937F7F">
        <w:rPr>
          <w:rFonts w:ascii="Arial" w:eastAsia="Times New Roman" w:hAnsi="Arial" w:cs="Arial"/>
          <w:sz w:val="24"/>
          <w:szCs w:val="24"/>
          <w:lang w:eastAsia="id-ID"/>
        </w:rPr>
        <w:t xml:space="preserve">Dalam hal ini keadilan restoratif dimaksudkan sebagai </w:t>
      </w:r>
      <w:r w:rsidR="00581A76" w:rsidRPr="00937F7F">
        <w:rPr>
          <w:rFonts w:ascii="Arial" w:hAnsi="Arial" w:cs="Arial"/>
          <w:sz w:val="24"/>
          <w:szCs w:val="24"/>
        </w:rPr>
        <w:t xml:space="preserve">penyelesaian perkara tindak pidana dengan melibatkan pelaku, korban, keluarga pelaku/korban, dan pihak lain yang terkait untuk </w:t>
      </w:r>
      <w:r w:rsidR="00581A76" w:rsidRPr="005F023A">
        <w:rPr>
          <w:rFonts w:ascii="Arial" w:eastAsia="Times New Roman" w:hAnsi="Arial" w:cs="Arial"/>
          <w:sz w:val="24"/>
          <w:szCs w:val="24"/>
          <w:lang w:eastAsia="id-ID"/>
        </w:rPr>
        <w:t>bersama</w:t>
      </w:r>
      <w:r w:rsidR="00581A76" w:rsidRPr="00937F7F">
        <w:rPr>
          <w:rFonts w:ascii="Arial" w:hAnsi="Arial" w:cs="Arial"/>
          <w:sz w:val="24"/>
          <w:szCs w:val="24"/>
        </w:rPr>
        <w:t>-sama mencari penyelesaian yang adil dengan menekankan pemulihan kembali pada keadaan semula, dan bukan pembalasan</w:t>
      </w:r>
      <w:r w:rsidR="00F25F56" w:rsidRPr="00937F7F">
        <w:rPr>
          <w:rStyle w:val="FootnoteReference"/>
          <w:rFonts w:ascii="Arial" w:hAnsi="Arial" w:cs="Arial"/>
          <w:sz w:val="24"/>
          <w:szCs w:val="24"/>
        </w:rPr>
        <w:footnoteReference w:id="14"/>
      </w:r>
      <w:r w:rsidR="00581A76" w:rsidRPr="00937F7F">
        <w:rPr>
          <w:rFonts w:ascii="Arial" w:hAnsi="Arial" w:cs="Arial"/>
          <w:sz w:val="24"/>
          <w:szCs w:val="24"/>
        </w:rPr>
        <w:t>. Penyelesaian terbaik yaitu dengan mempertemukan para pihak untuk menyelesaikan perkara dengan jalan musyawarah, cara ini dianggap kooperatif dikarenakan dengan cara musyawarah dapat menyelesaikan masalah tersebut.</w:t>
      </w:r>
    </w:p>
    <w:p w14:paraId="233FB0C8" w14:textId="77777777" w:rsidR="00E10C93" w:rsidRDefault="009701EC" w:rsidP="005F023A">
      <w:pPr>
        <w:spacing w:after="0" w:line="480" w:lineRule="auto"/>
        <w:ind w:left="426" w:firstLine="680"/>
        <w:jc w:val="both"/>
        <w:rPr>
          <w:rFonts w:ascii="Arial" w:hAnsi="Arial" w:cs="Arial"/>
          <w:sz w:val="24"/>
          <w:szCs w:val="24"/>
          <w:lang w:val="en-US"/>
        </w:rPr>
      </w:pPr>
      <w:r w:rsidRPr="00937F7F">
        <w:rPr>
          <w:rFonts w:ascii="Arial" w:hAnsi="Arial" w:cs="Arial"/>
          <w:sz w:val="24"/>
          <w:szCs w:val="24"/>
        </w:rPr>
        <w:t>Sistem peradilan pidana anak mengemukakan prinsip-prinsip umum perlindungan anak, yaitu non diskriminasi, kepentingan terbaik bagi anak, kelangsungan hidup</w:t>
      </w:r>
      <w:r w:rsidRPr="005F023A">
        <w:rPr>
          <w:rFonts w:ascii="Arial" w:eastAsia="Times New Roman" w:hAnsi="Arial" w:cs="Arial"/>
          <w:sz w:val="24"/>
          <w:szCs w:val="24"/>
          <w:lang w:eastAsia="id-ID"/>
        </w:rPr>
        <w:t xml:space="preserve"> </w:t>
      </w:r>
      <w:r w:rsidRPr="00937F7F">
        <w:rPr>
          <w:rFonts w:ascii="Arial" w:hAnsi="Arial" w:cs="Arial"/>
          <w:sz w:val="24"/>
          <w:szCs w:val="24"/>
        </w:rPr>
        <w:t>dan tumbuh kembang anak, serta menghargai partisipasi anak.</w:t>
      </w:r>
      <w:r w:rsidR="00C71A63" w:rsidRPr="00937F7F">
        <w:rPr>
          <w:rFonts w:ascii="Arial" w:hAnsi="Arial" w:cs="Arial"/>
          <w:sz w:val="24"/>
          <w:szCs w:val="24"/>
        </w:rPr>
        <w:t xml:space="preserve"> </w:t>
      </w:r>
      <w:r w:rsidRPr="00937F7F">
        <w:rPr>
          <w:rFonts w:ascii="Arial" w:hAnsi="Arial" w:cs="Arial"/>
          <w:sz w:val="24"/>
          <w:szCs w:val="24"/>
        </w:rPr>
        <w:t>Perlindungan hukum bagi anak dilakukan sebagai upaya perlindungan hukum terhadap berbagai kebebasan dan hak asasi anak. Perlindungan terhadap anak mencakup kepentingan yang berhubungan dengan kesejahteraan anak</w:t>
      </w:r>
      <w:r w:rsidR="00F25F56" w:rsidRPr="00937F7F">
        <w:rPr>
          <w:rStyle w:val="FootnoteReference"/>
          <w:rFonts w:ascii="Arial" w:hAnsi="Arial" w:cs="Arial"/>
          <w:sz w:val="24"/>
          <w:szCs w:val="24"/>
        </w:rPr>
        <w:footnoteReference w:id="15"/>
      </w:r>
      <w:r w:rsidR="00F25F56" w:rsidRPr="00937F7F">
        <w:rPr>
          <w:rFonts w:ascii="Arial" w:hAnsi="Arial" w:cs="Arial"/>
          <w:sz w:val="24"/>
          <w:szCs w:val="24"/>
        </w:rPr>
        <w:t>.</w:t>
      </w:r>
      <w:r w:rsidR="00551570" w:rsidRPr="00937F7F">
        <w:rPr>
          <w:rFonts w:ascii="Arial" w:hAnsi="Arial" w:cs="Arial"/>
          <w:sz w:val="24"/>
          <w:szCs w:val="24"/>
        </w:rPr>
        <w:t xml:space="preserve"> </w:t>
      </w:r>
    </w:p>
    <w:p w14:paraId="3E25EA85" w14:textId="77777777" w:rsidR="00E10C93" w:rsidRDefault="009701EC" w:rsidP="005F023A">
      <w:pPr>
        <w:spacing w:after="0" w:line="480" w:lineRule="auto"/>
        <w:ind w:left="426" w:firstLine="680"/>
        <w:jc w:val="both"/>
        <w:rPr>
          <w:rFonts w:ascii="Arial" w:hAnsi="Arial" w:cs="Arial"/>
          <w:sz w:val="24"/>
          <w:szCs w:val="24"/>
        </w:rPr>
      </w:pPr>
      <w:r w:rsidRPr="00937F7F">
        <w:rPr>
          <w:rFonts w:ascii="Arial" w:hAnsi="Arial" w:cs="Arial"/>
          <w:sz w:val="24"/>
          <w:szCs w:val="24"/>
          <w:lang w:val="en-US"/>
        </w:rPr>
        <w:t>UU No 11 Tahun 2012</w:t>
      </w:r>
      <w:r w:rsidRPr="00937F7F">
        <w:rPr>
          <w:rStyle w:val="apple-converted-space"/>
          <w:rFonts w:ascii="Arial" w:hAnsi="Arial" w:cs="Arial"/>
          <w:sz w:val="24"/>
          <w:szCs w:val="24"/>
        </w:rPr>
        <w:t> </w:t>
      </w:r>
      <w:r w:rsidRPr="00937F7F">
        <w:rPr>
          <w:rFonts w:ascii="Arial" w:hAnsi="Arial" w:cs="Arial"/>
          <w:sz w:val="24"/>
          <w:szCs w:val="24"/>
        </w:rPr>
        <w:t xml:space="preserve">tentang Sistem Peradilan Pidana Anak yang merupakan </w:t>
      </w:r>
      <w:r w:rsidRPr="005F023A">
        <w:rPr>
          <w:rFonts w:ascii="Arial" w:eastAsia="Times New Roman" w:hAnsi="Arial" w:cs="Arial"/>
          <w:sz w:val="24"/>
          <w:szCs w:val="24"/>
          <w:lang w:eastAsia="id-ID"/>
        </w:rPr>
        <w:t>pembaharuan</w:t>
      </w:r>
      <w:r w:rsidRPr="00937F7F">
        <w:rPr>
          <w:rFonts w:ascii="Arial" w:hAnsi="Arial" w:cs="Arial"/>
          <w:sz w:val="24"/>
          <w:szCs w:val="24"/>
        </w:rPr>
        <w:t xml:space="preserve"> dari UU No. 3 Tahun 1997 tentang Pengadilan Anak. Pasal 1 angka 3 UU Sistem Peradilan Pidana Anak, menyatakan anak yang berkonflik dengan hukum adalah yang telah berumur 12 tahun tetapi belum berumur 18 tahun yang diduga melakukan tindak pidana</w:t>
      </w:r>
      <w:r w:rsidR="00E10C93">
        <w:rPr>
          <w:rFonts w:ascii="Arial" w:hAnsi="Arial" w:cs="Arial"/>
          <w:sz w:val="24"/>
          <w:szCs w:val="24"/>
        </w:rPr>
        <w:t>.</w:t>
      </w:r>
    </w:p>
    <w:p w14:paraId="1D952CF4" w14:textId="1091A2F9" w:rsidR="00C71A63" w:rsidRPr="00937F7F" w:rsidRDefault="005C70A1" w:rsidP="005F023A">
      <w:pPr>
        <w:spacing w:after="0" w:line="480" w:lineRule="auto"/>
        <w:ind w:left="426" w:firstLine="680"/>
        <w:jc w:val="both"/>
        <w:rPr>
          <w:rFonts w:ascii="Arial" w:hAnsi="Arial" w:cs="Arial"/>
          <w:sz w:val="24"/>
          <w:szCs w:val="24"/>
          <w:lang w:val="en-US"/>
        </w:rPr>
      </w:pPr>
      <w:r w:rsidRPr="00937F7F">
        <w:rPr>
          <w:rFonts w:ascii="Arial" w:hAnsi="Arial" w:cs="Arial"/>
          <w:sz w:val="24"/>
          <w:szCs w:val="24"/>
          <w:lang w:val="en-US"/>
        </w:rPr>
        <w:t>Adapun sesuai dalam peraturan Mahkamah Agung, Musyawarah Diversi dimaksud dengan:</w:t>
      </w:r>
    </w:p>
    <w:p w14:paraId="02055FC7" w14:textId="77777777" w:rsidR="00C71A63" w:rsidRPr="00937F7F" w:rsidRDefault="005C70A1" w:rsidP="005F023A">
      <w:pPr>
        <w:pStyle w:val="ListParagraph"/>
        <w:numPr>
          <w:ilvl w:val="0"/>
          <w:numId w:val="25"/>
        </w:numPr>
        <w:spacing w:after="0" w:line="480" w:lineRule="auto"/>
        <w:ind w:left="720"/>
        <w:contextualSpacing w:val="0"/>
        <w:jc w:val="both"/>
        <w:rPr>
          <w:rFonts w:ascii="Arial" w:hAnsi="Arial" w:cs="Arial"/>
          <w:sz w:val="24"/>
          <w:szCs w:val="24"/>
        </w:rPr>
      </w:pPr>
      <w:r w:rsidRPr="00937F7F">
        <w:rPr>
          <w:rFonts w:ascii="Arial" w:hAnsi="Arial" w:cs="Arial"/>
          <w:sz w:val="24"/>
          <w:szCs w:val="24"/>
          <w:lang w:val="en-US"/>
        </w:rPr>
        <w:t>Musyawarah Diversi adalah musyawarah antara pihak yang melibatkan anak dan orang tua/walinya, pembimbing kemasyarakatan, pekerja social professional, perwakilan masyarakat dan pihak-pihak yang terlibat lainnya untuk mencapai kesepakatan diversi melalui pendekatan keadilan restorative</w:t>
      </w:r>
    </w:p>
    <w:p w14:paraId="4A4B5A63" w14:textId="77777777" w:rsidR="00C71A63" w:rsidRPr="00937F7F" w:rsidRDefault="005C70A1" w:rsidP="005F023A">
      <w:pPr>
        <w:pStyle w:val="ListParagraph"/>
        <w:numPr>
          <w:ilvl w:val="0"/>
          <w:numId w:val="25"/>
        </w:numPr>
        <w:spacing w:after="0" w:line="480" w:lineRule="auto"/>
        <w:ind w:left="720"/>
        <w:contextualSpacing w:val="0"/>
        <w:jc w:val="both"/>
        <w:rPr>
          <w:rFonts w:ascii="Arial" w:hAnsi="Arial" w:cs="Arial"/>
          <w:sz w:val="24"/>
          <w:szCs w:val="24"/>
        </w:rPr>
      </w:pPr>
      <w:r w:rsidRPr="00937F7F">
        <w:rPr>
          <w:rFonts w:ascii="Arial" w:hAnsi="Arial" w:cs="Arial"/>
          <w:sz w:val="24"/>
          <w:szCs w:val="24"/>
          <w:lang w:val="en-US"/>
        </w:rPr>
        <w:t>Fasilitator Diversi adalah Hakim yang ditunjuk oleh Ketua Pengadilan untuk menangani perkara Anak yang bersangkutan.</w:t>
      </w:r>
    </w:p>
    <w:p w14:paraId="6C374D4D" w14:textId="77777777" w:rsidR="00C71A63" w:rsidRPr="00937F7F" w:rsidRDefault="005C70A1" w:rsidP="005F023A">
      <w:pPr>
        <w:pStyle w:val="ListParagraph"/>
        <w:numPr>
          <w:ilvl w:val="0"/>
          <w:numId w:val="25"/>
        </w:numPr>
        <w:spacing w:after="0" w:line="480" w:lineRule="auto"/>
        <w:ind w:left="720"/>
        <w:contextualSpacing w:val="0"/>
        <w:jc w:val="both"/>
        <w:rPr>
          <w:rFonts w:ascii="Arial" w:hAnsi="Arial" w:cs="Arial"/>
          <w:sz w:val="24"/>
          <w:szCs w:val="24"/>
        </w:rPr>
      </w:pPr>
      <w:r w:rsidRPr="00937F7F">
        <w:rPr>
          <w:rFonts w:ascii="Arial" w:hAnsi="Arial" w:cs="Arial"/>
          <w:sz w:val="24"/>
          <w:szCs w:val="24"/>
          <w:lang w:val="en-US"/>
        </w:rPr>
        <w:t>Kaukus adalah pertemuan terpisah antara Fasilitator Diversi dengan salah satu pihak yang diketahui oleh pihak lainnya</w:t>
      </w:r>
    </w:p>
    <w:p w14:paraId="4D28D5BF" w14:textId="77777777" w:rsidR="00C71A63" w:rsidRPr="00937F7F" w:rsidRDefault="005C70A1" w:rsidP="005F023A">
      <w:pPr>
        <w:pStyle w:val="ListParagraph"/>
        <w:numPr>
          <w:ilvl w:val="0"/>
          <w:numId w:val="25"/>
        </w:numPr>
        <w:spacing w:after="0" w:line="480" w:lineRule="auto"/>
        <w:ind w:left="720"/>
        <w:contextualSpacing w:val="0"/>
        <w:jc w:val="both"/>
        <w:rPr>
          <w:rFonts w:ascii="Arial" w:hAnsi="Arial" w:cs="Arial"/>
          <w:sz w:val="24"/>
          <w:szCs w:val="24"/>
        </w:rPr>
      </w:pPr>
      <w:r w:rsidRPr="00937F7F">
        <w:rPr>
          <w:rFonts w:ascii="Arial" w:hAnsi="Arial" w:cs="Arial"/>
          <w:sz w:val="24"/>
          <w:szCs w:val="24"/>
          <w:lang w:val="en-US"/>
        </w:rPr>
        <w:t>Kesepakatan Diversi adalah kesepakatan hasil proses musyawarah diversi yang dituangkan dalam bentuk dokumen dan ditandatangani oleh para pihak yang terlibat dalam musyawarah diversi</w:t>
      </w:r>
    </w:p>
    <w:p w14:paraId="05B80D3E" w14:textId="77777777" w:rsidR="00C71A63" w:rsidRPr="00937F7F" w:rsidRDefault="005C70A1" w:rsidP="005F023A">
      <w:pPr>
        <w:pStyle w:val="ListParagraph"/>
        <w:numPr>
          <w:ilvl w:val="0"/>
          <w:numId w:val="25"/>
        </w:numPr>
        <w:spacing w:after="0" w:line="480" w:lineRule="auto"/>
        <w:ind w:left="720"/>
        <w:contextualSpacing w:val="0"/>
        <w:jc w:val="both"/>
        <w:rPr>
          <w:rFonts w:ascii="Arial" w:hAnsi="Arial" w:cs="Arial"/>
          <w:sz w:val="24"/>
          <w:szCs w:val="24"/>
        </w:rPr>
      </w:pPr>
      <w:r w:rsidRPr="00937F7F">
        <w:rPr>
          <w:rFonts w:ascii="Arial" w:hAnsi="Arial" w:cs="Arial"/>
          <w:sz w:val="24"/>
          <w:szCs w:val="24"/>
          <w:lang w:val="en-US"/>
        </w:rPr>
        <w:t>Hari adalah hari kerja.</w:t>
      </w:r>
    </w:p>
    <w:p w14:paraId="385C8D7E" w14:textId="2E176917" w:rsidR="00E10C93" w:rsidRDefault="00D65CD3" w:rsidP="005F023A">
      <w:pPr>
        <w:spacing w:after="0" w:line="480" w:lineRule="auto"/>
        <w:ind w:left="680" w:firstLine="29"/>
        <w:jc w:val="both"/>
        <w:rPr>
          <w:rFonts w:ascii="Arial" w:hAnsi="Arial" w:cs="Arial"/>
          <w:sz w:val="24"/>
          <w:szCs w:val="24"/>
        </w:rPr>
      </w:pPr>
      <w:r>
        <w:rPr>
          <w:rFonts w:ascii="Arial" w:hAnsi="Arial" w:cs="Arial"/>
          <w:sz w:val="24"/>
          <w:szCs w:val="24"/>
        </w:rPr>
        <w:t>Inti</w:t>
      </w:r>
      <w:r w:rsidR="009701EC" w:rsidRPr="00937F7F">
        <w:rPr>
          <w:rFonts w:ascii="Arial" w:hAnsi="Arial" w:cs="Arial"/>
          <w:sz w:val="24"/>
          <w:szCs w:val="24"/>
        </w:rPr>
        <w:t xml:space="preserve"> dari sistem peradilan pidana anak adalah mengutamakan keadilan restoratif, yaitu penyelesaian perkara pidana dengan melibatkan pelaku, korban, keluarga pelaku/korban, dan pihak lain yang terkait untuk bersama-sama mencari penyelesaian yang adil dengan menekankan pemulihan kembali pada keadaan semula dan bukan pembalasan</w:t>
      </w:r>
      <w:r w:rsidR="00F25F56" w:rsidRPr="00937F7F">
        <w:rPr>
          <w:rStyle w:val="FootnoteReference"/>
          <w:rFonts w:ascii="Arial" w:hAnsi="Arial" w:cs="Arial"/>
          <w:sz w:val="24"/>
          <w:szCs w:val="24"/>
        </w:rPr>
        <w:footnoteReference w:id="16"/>
      </w:r>
      <w:r w:rsidR="00F25F56" w:rsidRPr="00937F7F">
        <w:rPr>
          <w:rFonts w:ascii="Arial" w:hAnsi="Arial" w:cs="Arial"/>
          <w:sz w:val="24"/>
          <w:szCs w:val="24"/>
        </w:rPr>
        <w:t>.</w:t>
      </w:r>
    </w:p>
    <w:p w14:paraId="261508F0" w14:textId="51ACE9F9" w:rsidR="00581A76" w:rsidRPr="00937F7F" w:rsidRDefault="009701EC" w:rsidP="005F023A">
      <w:pPr>
        <w:spacing w:after="0" w:line="480" w:lineRule="auto"/>
        <w:ind w:left="426" w:firstLine="680"/>
        <w:jc w:val="both"/>
        <w:rPr>
          <w:rFonts w:ascii="Arial" w:hAnsi="Arial" w:cs="Arial"/>
          <w:sz w:val="24"/>
          <w:szCs w:val="24"/>
        </w:rPr>
      </w:pPr>
      <w:r w:rsidRPr="00937F7F">
        <w:rPr>
          <w:rFonts w:ascii="Arial" w:hAnsi="Arial" w:cs="Arial"/>
          <w:sz w:val="24"/>
          <w:szCs w:val="24"/>
        </w:rPr>
        <w:t>Berdasarkan hal tersebut, muncul istilah diversi dalam UU Sistem Peradilan Pidana Anak. Mengutip Pasal 1 angka 7 UU Sistem Peradilan Pidana Anak, diversi adalah pengalihan penyelesaian perkara anak dari proses peradilan pidana ke proses di luar peradilan pidana.</w:t>
      </w:r>
      <w:r w:rsidR="00551570" w:rsidRPr="00937F7F">
        <w:rPr>
          <w:rFonts w:ascii="Arial" w:hAnsi="Arial" w:cs="Arial"/>
          <w:sz w:val="24"/>
          <w:szCs w:val="24"/>
        </w:rPr>
        <w:t xml:space="preserve"> </w:t>
      </w:r>
      <w:r w:rsidRPr="00937F7F">
        <w:rPr>
          <w:rFonts w:ascii="Arial" w:hAnsi="Arial" w:cs="Arial"/>
          <w:sz w:val="24"/>
          <w:szCs w:val="24"/>
        </w:rPr>
        <w:t>Menurut</w:t>
      </w:r>
      <w:r w:rsidRPr="00937F7F">
        <w:rPr>
          <w:rStyle w:val="apple-converted-space"/>
          <w:rFonts w:ascii="Arial" w:hAnsi="Arial" w:cs="Arial"/>
          <w:sz w:val="24"/>
          <w:szCs w:val="24"/>
        </w:rPr>
        <w:t> </w:t>
      </w:r>
      <w:r w:rsidRPr="00937F7F">
        <w:rPr>
          <w:rFonts w:ascii="Arial" w:hAnsi="Arial" w:cs="Arial"/>
          <w:sz w:val="24"/>
          <w:szCs w:val="24"/>
          <w:lang w:val="en-US"/>
        </w:rPr>
        <w:t>Perma No 4 Tahun 2014</w:t>
      </w:r>
      <w:r w:rsidRPr="00937F7F">
        <w:rPr>
          <w:rFonts w:ascii="Arial" w:hAnsi="Arial" w:cs="Arial"/>
          <w:sz w:val="24"/>
          <w:szCs w:val="24"/>
        </w:rPr>
        <w:t xml:space="preserve"> tentang</w:t>
      </w:r>
      <w:r w:rsidRPr="00937F7F">
        <w:rPr>
          <w:rStyle w:val="apple-converted-space"/>
          <w:rFonts w:ascii="Arial" w:hAnsi="Arial" w:cs="Arial"/>
          <w:sz w:val="24"/>
          <w:szCs w:val="24"/>
        </w:rPr>
        <w:t> </w:t>
      </w:r>
      <w:r w:rsidRPr="00937F7F">
        <w:rPr>
          <w:rFonts w:ascii="Arial" w:hAnsi="Arial" w:cs="Arial"/>
          <w:sz w:val="24"/>
          <w:szCs w:val="24"/>
          <w:shd w:val="clear" w:color="auto" w:fill="FFFFFF"/>
        </w:rPr>
        <w:t>Pedoman Pelaksanaan Diversi dalam Sistem Peradilan Pidana Anak</w:t>
      </w:r>
      <w:r w:rsidRPr="00937F7F">
        <w:rPr>
          <w:rFonts w:ascii="Arial" w:hAnsi="Arial" w:cs="Arial"/>
          <w:sz w:val="24"/>
          <w:szCs w:val="24"/>
        </w:rPr>
        <w:t>, musyawarah diversi adalah pihak yang melibatkan anak dan orang tua/wali atau orang tua/walinya, pembimbing kemasyarakatan, pekerja sosial profesional, perwakilan dan pihak-pihak yang terlibat lainnya untuk mencapai kesepakatan diversi melalui pendekatan keadilan restoratif. Kemudian, fasilitator adalah hakim yang ditunjuk oleh Ketua Pengadilan untuk menangani perkara anak yang bersangkutan.</w:t>
      </w:r>
    </w:p>
    <w:p w14:paraId="0EA376C5" w14:textId="48E707EA" w:rsidR="00581A76" w:rsidRPr="00937F7F" w:rsidRDefault="00581A76" w:rsidP="005F023A">
      <w:pPr>
        <w:pStyle w:val="Heading3"/>
        <w:numPr>
          <w:ilvl w:val="0"/>
          <w:numId w:val="44"/>
        </w:numPr>
        <w:spacing w:line="480" w:lineRule="auto"/>
        <w:rPr>
          <w:rFonts w:ascii="Arial" w:hAnsi="Arial" w:cs="Arial"/>
          <w:lang w:val="en-US"/>
        </w:rPr>
      </w:pPr>
      <w:bookmarkStart w:id="19" w:name="_Toc172644506"/>
      <w:r w:rsidRPr="00937F7F">
        <w:rPr>
          <w:rFonts w:ascii="Arial" w:hAnsi="Arial" w:cs="Arial"/>
        </w:rPr>
        <w:t>Tujuan Diversi</w:t>
      </w:r>
      <w:bookmarkEnd w:id="19"/>
    </w:p>
    <w:p w14:paraId="28FFC420" w14:textId="6D0260B1" w:rsidR="00581A76" w:rsidRPr="00937F7F" w:rsidRDefault="00581A76" w:rsidP="005F023A">
      <w:pPr>
        <w:spacing w:after="0" w:line="480" w:lineRule="auto"/>
        <w:ind w:left="426" w:firstLine="68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 xml:space="preserve">Berdasarkan Pasal 6 Undang-Undang Republik Indonesia Nomor 11 Tahun 2012 tentang Sistem Peradilan Pidana Anak menentukan bahwa tujuan dari diversi adalah sebagai berikut; </w:t>
      </w:r>
    </w:p>
    <w:p w14:paraId="6ACB34A9" w14:textId="5FACD169" w:rsidR="00581A76" w:rsidRPr="00937F7F" w:rsidRDefault="00AE19AC" w:rsidP="005F023A">
      <w:pPr>
        <w:pStyle w:val="ListParagraph"/>
        <w:numPr>
          <w:ilvl w:val="0"/>
          <w:numId w:val="6"/>
        </w:numPr>
        <w:tabs>
          <w:tab w:val="clear" w:pos="1440"/>
        </w:tabs>
        <w:spacing w:after="0" w:line="480" w:lineRule="auto"/>
        <w:ind w:left="851" w:hanging="425"/>
        <w:contextualSpacing w:val="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Mencapai perdamaian antara korban dan anak;</w:t>
      </w:r>
    </w:p>
    <w:p w14:paraId="0A824650" w14:textId="77777777" w:rsidR="00581A76" w:rsidRPr="00937F7F" w:rsidRDefault="00AE19AC" w:rsidP="005F023A">
      <w:pPr>
        <w:pStyle w:val="ListParagraph"/>
        <w:numPr>
          <w:ilvl w:val="0"/>
          <w:numId w:val="6"/>
        </w:numPr>
        <w:tabs>
          <w:tab w:val="clear" w:pos="1440"/>
        </w:tabs>
        <w:spacing w:after="0" w:line="480" w:lineRule="auto"/>
        <w:ind w:left="851" w:hanging="425"/>
        <w:contextualSpacing w:val="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Menyelesaikan perkara anak di luar proses peradilan;</w:t>
      </w:r>
    </w:p>
    <w:p w14:paraId="78893AE0" w14:textId="77777777" w:rsidR="00581A76" w:rsidRPr="00937F7F" w:rsidRDefault="00AE19AC" w:rsidP="005F023A">
      <w:pPr>
        <w:pStyle w:val="ListParagraph"/>
        <w:numPr>
          <w:ilvl w:val="0"/>
          <w:numId w:val="6"/>
        </w:numPr>
        <w:tabs>
          <w:tab w:val="clear" w:pos="1440"/>
        </w:tabs>
        <w:spacing w:after="0" w:line="480" w:lineRule="auto"/>
        <w:ind w:left="851" w:hanging="425"/>
        <w:contextualSpacing w:val="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Menghindarkan anak dari perampasan kemerdekaan;</w:t>
      </w:r>
    </w:p>
    <w:p w14:paraId="3932788B" w14:textId="77777777" w:rsidR="00581A76" w:rsidRPr="00937F7F" w:rsidRDefault="00AE19AC" w:rsidP="005F023A">
      <w:pPr>
        <w:pStyle w:val="ListParagraph"/>
        <w:numPr>
          <w:ilvl w:val="0"/>
          <w:numId w:val="6"/>
        </w:numPr>
        <w:tabs>
          <w:tab w:val="clear" w:pos="1440"/>
        </w:tabs>
        <w:spacing w:after="0" w:line="480" w:lineRule="auto"/>
        <w:ind w:left="851" w:hanging="425"/>
        <w:contextualSpacing w:val="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Mendorong masyarakat untuk berpartisipasi; dan</w:t>
      </w:r>
    </w:p>
    <w:p w14:paraId="61CE1B59" w14:textId="3EB23CE1" w:rsidR="00E114B2" w:rsidRPr="00937F7F" w:rsidRDefault="00AE19AC" w:rsidP="005F023A">
      <w:pPr>
        <w:pStyle w:val="ListParagraph"/>
        <w:numPr>
          <w:ilvl w:val="0"/>
          <w:numId w:val="6"/>
        </w:numPr>
        <w:tabs>
          <w:tab w:val="clear" w:pos="1440"/>
        </w:tabs>
        <w:spacing w:after="0" w:line="480" w:lineRule="auto"/>
        <w:ind w:left="851" w:hanging="425"/>
        <w:contextualSpacing w:val="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Menanamkan rasa tanggung jawab kepada anak.</w:t>
      </w:r>
    </w:p>
    <w:p w14:paraId="63DD53B1" w14:textId="38DAA349" w:rsidR="00E114B2" w:rsidRPr="00937F7F" w:rsidRDefault="00E114B2" w:rsidP="005F023A">
      <w:pPr>
        <w:spacing w:after="0" w:line="480" w:lineRule="auto"/>
        <w:ind w:left="426" w:firstLine="68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Tujuan dari diversi adalah untuk mendapatkan cara menangani tindakan pelanggaran hukum diluar pengadilan atau sistem peradilan formal. Sebagai komponen atau subsistem dari sistem peradilan pidana anak, setiap aparatur penegak hukum seperti Polri, Kejaksaan, dan Pengadilan dalam melaksanakan tugas diversi harus mempunyai tujuan yang sama sebagaimana yang dimaksud oleh Pasal 6 Undang-Undang Nomor 11 Tahun 2012 tentang Sistem Peradilan Pidana Anak</w:t>
      </w:r>
      <w:r w:rsidR="00551570" w:rsidRPr="00937F7F">
        <w:rPr>
          <w:rFonts w:ascii="Arial" w:eastAsia="Times New Roman" w:hAnsi="Arial" w:cs="Arial"/>
          <w:sz w:val="24"/>
          <w:szCs w:val="24"/>
          <w:lang w:eastAsia="id-ID"/>
        </w:rPr>
        <w:t xml:space="preserve">. </w:t>
      </w:r>
    </w:p>
    <w:p w14:paraId="1388519B" w14:textId="6AA0E109" w:rsidR="00E114B2" w:rsidRPr="00937F7F" w:rsidRDefault="00E114B2" w:rsidP="005F023A">
      <w:pPr>
        <w:pStyle w:val="Heading3"/>
        <w:numPr>
          <w:ilvl w:val="0"/>
          <w:numId w:val="44"/>
        </w:numPr>
        <w:spacing w:line="480" w:lineRule="auto"/>
        <w:rPr>
          <w:rFonts w:ascii="Arial" w:eastAsia="Times New Roman" w:hAnsi="Arial" w:cs="Arial"/>
          <w:bCs/>
          <w:lang w:eastAsia="id-ID"/>
        </w:rPr>
      </w:pPr>
      <w:bookmarkStart w:id="20" w:name="_Toc172644507"/>
      <w:r w:rsidRPr="00937F7F">
        <w:rPr>
          <w:rFonts w:ascii="Arial" w:eastAsia="Times New Roman" w:hAnsi="Arial" w:cs="Arial"/>
          <w:bCs/>
          <w:lang w:eastAsia="id-ID"/>
        </w:rPr>
        <w:t>Syarat Diversi</w:t>
      </w:r>
      <w:bookmarkEnd w:id="20"/>
    </w:p>
    <w:p w14:paraId="18A223D7" w14:textId="0D116253" w:rsidR="00D10E48" w:rsidRPr="00937F7F" w:rsidRDefault="00D10E48" w:rsidP="005F023A">
      <w:pPr>
        <w:spacing w:after="0" w:line="480" w:lineRule="auto"/>
        <w:ind w:left="426" w:firstLine="68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Syarat diversi tercantum dalam Undang-Undang 11 tahun 2012 Tentang Sistem Peradilan Pidana Anak, Pasal 8 dan 9 yang menentukan sebagai berikut:</w:t>
      </w:r>
    </w:p>
    <w:p w14:paraId="67D45FBA" w14:textId="77777777" w:rsidR="00D10E48" w:rsidRPr="00937F7F" w:rsidRDefault="00D10E48" w:rsidP="005F023A">
      <w:pPr>
        <w:pStyle w:val="ListParagraph"/>
        <w:numPr>
          <w:ilvl w:val="0"/>
          <w:numId w:val="12"/>
        </w:numPr>
        <w:spacing w:after="0" w:line="480" w:lineRule="auto"/>
        <w:ind w:left="720"/>
        <w:contextualSpacing w:val="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Proses Diversi dilakukan melalui musyawarah dengan melibatkan anak dan orang tua /walinya, Pembimbing Kemasyarakatan, dan Pekerja Sosial Profesional berdasarkan pendekatan Keadilan Restroratif.</w:t>
      </w:r>
    </w:p>
    <w:p w14:paraId="29307B84" w14:textId="63464726" w:rsidR="00D10E48" w:rsidRPr="00937F7F" w:rsidRDefault="00D10E48" w:rsidP="005F023A">
      <w:pPr>
        <w:pStyle w:val="ListParagraph"/>
        <w:numPr>
          <w:ilvl w:val="0"/>
          <w:numId w:val="12"/>
        </w:numPr>
        <w:spacing w:after="0" w:line="480" w:lineRule="auto"/>
        <w:ind w:left="720"/>
        <w:contextualSpacing w:val="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Dalam hal diperlukan, musyawarah sebagaimana dimaksud dalam ayat (1) dapat melibatkan Tenaga Kesejahteraan Sosial, dan/atau masyarakat</w:t>
      </w:r>
    </w:p>
    <w:p w14:paraId="559DFECC" w14:textId="22F939DA" w:rsidR="00D10E48" w:rsidRPr="00937F7F" w:rsidRDefault="00D34C4F" w:rsidP="005F023A">
      <w:pPr>
        <w:pStyle w:val="ListParagraph"/>
        <w:numPr>
          <w:ilvl w:val="0"/>
          <w:numId w:val="12"/>
        </w:numPr>
        <w:spacing w:after="0" w:line="480" w:lineRule="auto"/>
        <w:ind w:left="720"/>
        <w:contextualSpacing w:val="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Adapun diversi sebagai media untuk mencapai</w:t>
      </w:r>
      <w:r w:rsidR="00D10E48" w:rsidRPr="00937F7F">
        <w:rPr>
          <w:rFonts w:ascii="Arial" w:eastAsia="Times New Roman" w:hAnsi="Arial" w:cs="Arial"/>
          <w:sz w:val="24"/>
          <w:szCs w:val="24"/>
          <w:lang w:eastAsia="id-ID"/>
        </w:rPr>
        <w:t>:</w:t>
      </w:r>
    </w:p>
    <w:p w14:paraId="5039812E" w14:textId="77777777" w:rsidR="00D10E48" w:rsidRPr="00937F7F" w:rsidRDefault="00D10E48" w:rsidP="005F023A">
      <w:pPr>
        <w:pStyle w:val="ListParagraph"/>
        <w:numPr>
          <w:ilvl w:val="1"/>
          <w:numId w:val="6"/>
        </w:numPr>
        <w:spacing w:after="0" w:line="480" w:lineRule="auto"/>
        <w:ind w:left="1080"/>
        <w:contextualSpacing w:val="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Kepentingan korban</w:t>
      </w:r>
    </w:p>
    <w:p w14:paraId="4A792276" w14:textId="77777777" w:rsidR="00D10E48" w:rsidRPr="00937F7F" w:rsidRDefault="00D10E48" w:rsidP="005F023A">
      <w:pPr>
        <w:pStyle w:val="ListParagraph"/>
        <w:numPr>
          <w:ilvl w:val="1"/>
          <w:numId w:val="6"/>
        </w:numPr>
        <w:spacing w:after="0" w:line="480" w:lineRule="auto"/>
        <w:ind w:left="1080"/>
        <w:contextualSpacing w:val="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Kesejahteraan dan tanggung jawab anak</w:t>
      </w:r>
    </w:p>
    <w:p w14:paraId="1E0A3B6D" w14:textId="77777777" w:rsidR="00D10E48" w:rsidRPr="00937F7F" w:rsidRDefault="00D10E48" w:rsidP="005F023A">
      <w:pPr>
        <w:pStyle w:val="ListParagraph"/>
        <w:numPr>
          <w:ilvl w:val="1"/>
          <w:numId w:val="6"/>
        </w:numPr>
        <w:spacing w:after="0" w:line="480" w:lineRule="auto"/>
        <w:ind w:left="1080"/>
        <w:contextualSpacing w:val="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Penghindaran stigma negative</w:t>
      </w:r>
    </w:p>
    <w:p w14:paraId="6EF4D82B" w14:textId="77777777" w:rsidR="00D10E48" w:rsidRPr="00937F7F" w:rsidRDefault="00D10E48" w:rsidP="005F023A">
      <w:pPr>
        <w:pStyle w:val="ListParagraph"/>
        <w:numPr>
          <w:ilvl w:val="1"/>
          <w:numId w:val="6"/>
        </w:numPr>
        <w:spacing w:after="0" w:line="480" w:lineRule="auto"/>
        <w:ind w:left="1080"/>
        <w:contextualSpacing w:val="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Penghindaran pembalasan</w:t>
      </w:r>
    </w:p>
    <w:p w14:paraId="04227B5A" w14:textId="77777777" w:rsidR="00D10E48" w:rsidRPr="00937F7F" w:rsidRDefault="00D10E48" w:rsidP="005F023A">
      <w:pPr>
        <w:pStyle w:val="ListParagraph"/>
        <w:numPr>
          <w:ilvl w:val="1"/>
          <w:numId w:val="6"/>
        </w:numPr>
        <w:spacing w:after="0" w:line="480" w:lineRule="auto"/>
        <w:ind w:left="1080"/>
        <w:contextualSpacing w:val="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Keharmonisan masyarakat</w:t>
      </w:r>
    </w:p>
    <w:p w14:paraId="7131398A" w14:textId="1B00AE11" w:rsidR="00D10E48" w:rsidRPr="00937F7F" w:rsidRDefault="00D10E48" w:rsidP="005F023A">
      <w:pPr>
        <w:pStyle w:val="ListParagraph"/>
        <w:numPr>
          <w:ilvl w:val="1"/>
          <w:numId w:val="6"/>
        </w:numPr>
        <w:spacing w:after="0" w:line="480" w:lineRule="auto"/>
        <w:ind w:left="1080"/>
        <w:contextualSpacing w:val="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Kepatutan, kesusilaan, dan ketertiban umum</w:t>
      </w:r>
    </w:p>
    <w:p w14:paraId="5FB16DBB" w14:textId="77777777" w:rsidR="00E96F4A" w:rsidRPr="00937F7F" w:rsidRDefault="00D10E48" w:rsidP="005F023A">
      <w:pPr>
        <w:spacing w:after="0" w:line="480" w:lineRule="auto"/>
        <w:ind w:left="426" w:firstLine="680"/>
        <w:jc w:val="both"/>
        <w:rPr>
          <w:rFonts w:ascii="Arial" w:eastAsia="Times New Roman" w:hAnsi="Arial" w:cs="Arial"/>
          <w:sz w:val="24"/>
          <w:szCs w:val="24"/>
          <w:lang w:eastAsia="id-ID"/>
        </w:rPr>
      </w:pPr>
      <w:r w:rsidRPr="00937F7F">
        <w:rPr>
          <w:rFonts w:ascii="Arial" w:hAnsi="Arial" w:cs="Arial"/>
          <w:sz w:val="24"/>
          <w:szCs w:val="24"/>
        </w:rPr>
        <w:t>Adapun</w:t>
      </w:r>
      <w:r w:rsidRPr="00937F7F">
        <w:rPr>
          <w:rFonts w:ascii="Arial" w:eastAsia="Times New Roman" w:hAnsi="Arial" w:cs="Arial"/>
          <w:sz w:val="24"/>
          <w:szCs w:val="24"/>
          <w:lang w:eastAsia="id-ID"/>
        </w:rPr>
        <w:t xml:space="preserve"> syarat diversi dan prosesn</w:t>
      </w:r>
      <w:r w:rsidR="00551570" w:rsidRPr="00937F7F">
        <w:rPr>
          <w:rFonts w:ascii="Arial" w:eastAsia="Times New Roman" w:hAnsi="Arial" w:cs="Arial"/>
          <w:sz w:val="24"/>
          <w:szCs w:val="24"/>
          <w:lang w:eastAsia="id-ID"/>
        </w:rPr>
        <w:t>nya</w:t>
      </w:r>
      <w:r w:rsidRPr="00937F7F">
        <w:rPr>
          <w:rFonts w:ascii="Arial" w:eastAsia="Times New Roman" w:hAnsi="Arial" w:cs="Arial"/>
          <w:sz w:val="24"/>
          <w:szCs w:val="24"/>
          <w:lang w:eastAsia="id-ID"/>
        </w:rPr>
        <w:t xml:space="preserve"> apabila diancam pidana penjara Adapun syarat diversi dan prosesnyan apabila diancam pidana penjara dibawah 7 tahun penjara dan bukan pengulangan tindak pidana. Berlaku pula terhadap anak yang didakwa melakukan tindak pidana yang diancam pidana penjara dibawah 7 tahun dan didakwa pula dengan tindak pidana yang diancampidana penjara 7 tahun atau lebih dalam bentuk dakwaan subsidiaritas, alternatif, kumulatif maupun kombinasi.</w:t>
      </w:r>
    </w:p>
    <w:p w14:paraId="6D7893D5" w14:textId="34CB757A" w:rsidR="00F212B4" w:rsidRPr="00937F7F" w:rsidRDefault="00D426BC" w:rsidP="005F023A">
      <w:pPr>
        <w:pStyle w:val="Heading3"/>
        <w:numPr>
          <w:ilvl w:val="0"/>
          <w:numId w:val="44"/>
        </w:numPr>
        <w:spacing w:line="480" w:lineRule="auto"/>
        <w:rPr>
          <w:rFonts w:ascii="Arial" w:eastAsia="Times New Roman" w:hAnsi="Arial" w:cs="Arial"/>
          <w:lang w:eastAsia="id-ID"/>
        </w:rPr>
      </w:pPr>
      <w:bookmarkStart w:id="21" w:name="_Toc172644508"/>
      <w:r w:rsidRPr="00937F7F">
        <w:rPr>
          <w:rFonts w:ascii="Arial" w:eastAsia="Times New Roman" w:hAnsi="Arial" w:cs="Arial"/>
          <w:lang w:eastAsia="id-ID"/>
        </w:rPr>
        <w:t>Persiapan Diversi</w:t>
      </w:r>
      <w:bookmarkEnd w:id="21"/>
    </w:p>
    <w:p w14:paraId="57974D86" w14:textId="45CC3FB3" w:rsidR="00C71A63" w:rsidRPr="00937F7F" w:rsidRDefault="00C71A63" w:rsidP="005F023A">
      <w:pPr>
        <w:pStyle w:val="Heading3"/>
        <w:spacing w:line="480" w:lineRule="auto"/>
        <w:ind w:left="720"/>
        <w:rPr>
          <w:rFonts w:ascii="Arial" w:eastAsia="Times New Roman" w:hAnsi="Arial" w:cs="Arial"/>
          <w:b w:val="0"/>
          <w:lang w:eastAsia="id-ID"/>
        </w:rPr>
      </w:pPr>
      <w:bookmarkStart w:id="22" w:name="_Toc172644509"/>
      <w:r w:rsidRPr="00937F7F">
        <w:rPr>
          <w:rFonts w:ascii="Arial" w:eastAsia="Times New Roman" w:hAnsi="Arial" w:cs="Arial"/>
          <w:b w:val="0"/>
          <w:lang w:eastAsia="id-ID"/>
        </w:rPr>
        <w:t>Adapun persiapan diversi sebagai berikut:</w:t>
      </w:r>
      <w:bookmarkEnd w:id="22"/>
    </w:p>
    <w:p w14:paraId="27A6A340" w14:textId="77777777" w:rsidR="00C71A63" w:rsidRPr="00937F7F" w:rsidRDefault="00D426BC" w:rsidP="005F023A">
      <w:pPr>
        <w:pStyle w:val="ListParagraph"/>
        <w:numPr>
          <w:ilvl w:val="0"/>
          <w:numId w:val="26"/>
        </w:numPr>
        <w:spacing w:after="0" w:line="480" w:lineRule="auto"/>
        <w:ind w:left="1080"/>
        <w:contextualSpacing w:val="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Setelah menerima penetapan Ketua Pengadilan untuk menangani perkara yang wajib diupayakan Diversi, Hakim mengeluarkam Penetapan Hari Musyawarah Diversi.</w:t>
      </w:r>
    </w:p>
    <w:p w14:paraId="5D1C4DDE" w14:textId="10CD1B8D" w:rsidR="00D426BC" w:rsidRPr="00937F7F" w:rsidRDefault="00D426BC" w:rsidP="005F023A">
      <w:pPr>
        <w:pStyle w:val="ListParagraph"/>
        <w:numPr>
          <w:ilvl w:val="0"/>
          <w:numId w:val="26"/>
        </w:numPr>
        <w:spacing w:after="0" w:line="480" w:lineRule="auto"/>
        <w:ind w:left="1080"/>
        <w:contextualSpacing w:val="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Penetapan Hakim sebagaima dimaksud pada ayat 1 memuat perintah kepada penuntut uum yang melimpahkan perkara untuk menghadirkan :</w:t>
      </w:r>
    </w:p>
    <w:p w14:paraId="257AB86E" w14:textId="77777777" w:rsidR="00C71A63" w:rsidRPr="00937F7F" w:rsidRDefault="00D426BC" w:rsidP="005F023A">
      <w:pPr>
        <w:pStyle w:val="ListParagraph"/>
        <w:numPr>
          <w:ilvl w:val="0"/>
          <w:numId w:val="27"/>
        </w:numPr>
        <w:spacing w:after="0" w:line="480" w:lineRule="auto"/>
        <w:ind w:left="1588"/>
        <w:contextualSpacing w:val="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Anak dan orang tua/ Wali atau pendampingnya;</w:t>
      </w:r>
    </w:p>
    <w:p w14:paraId="6ACF6940" w14:textId="77777777" w:rsidR="00C71A63" w:rsidRPr="00937F7F" w:rsidRDefault="00D426BC" w:rsidP="005F023A">
      <w:pPr>
        <w:pStyle w:val="ListParagraph"/>
        <w:numPr>
          <w:ilvl w:val="0"/>
          <w:numId w:val="27"/>
        </w:numPr>
        <w:spacing w:after="0" w:line="480" w:lineRule="auto"/>
        <w:ind w:left="1588"/>
        <w:contextualSpacing w:val="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Korban dan / atau orang tua/Walinya;</w:t>
      </w:r>
    </w:p>
    <w:p w14:paraId="142ADC6A" w14:textId="77777777" w:rsidR="00C71A63" w:rsidRPr="00937F7F" w:rsidRDefault="00D426BC" w:rsidP="005F023A">
      <w:pPr>
        <w:pStyle w:val="ListParagraph"/>
        <w:numPr>
          <w:ilvl w:val="0"/>
          <w:numId w:val="27"/>
        </w:numPr>
        <w:spacing w:after="0" w:line="480" w:lineRule="auto"/>
        <w:ind w:left="1588"/>
        <w:contextualSpacing w:val="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Pembimbing Kemasyarakatan;</w:t>
      </w:r>
    </w:p>
    <w:p w14:paraId="3B26217C" w14:textId="77777777" w:rsidR="00C71A63" w:rsidRPr="00937F7F" w:rsidRDefault="00D426BC" w:rsidP="005F023A">
      <w:pPr>
        <w:pStyle w:val="ListParagraph"/>
        <w:numPr>
          <w:ilvl w:val="0"/>
          <w:numId w:val="27"/>
        </w:numPr>
        <w:spacing w:after="0" w:line="480" w:lineRule="auto"/>
        <w:ind w:left="1588"/>
        <w:contextualSpacing w:val="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Pekerja Sosial Profesional;</w:t>
      </w:r>
    </w:p>
    <w:p w14:paraId="2BB36845" w14:textId="77777777" w:rsidR="00C71A63" w:rsidRPr="00937F7F" w:rsidRDefault="00D426BC" w:rsidP="005F023A">
      <w:pPr>
        <w:pStyle w:val="ListParagraph"/>
        <w:numPr>
          <w:ilvl w:val="0"/>
          <w:numId w:val="27"/>
        </w:numPr>
        <w:spacing w:after="0" w:line="480" w:lineRule="auto"/>
        <w:ind w:left="1588"/>
        <w:contextualSpacing w:val="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Perwakilan Masyarakat; dan</w:t>
      </w:r>
    </w:p>
    <w:p w14:paraId="0001D7D5" w14:textId="25AD61DE" w:rsidR="00D426BC" w:rsidRPr="00937F7F" w:rsidRDefault="00D426BC" w:rsidP="005F023A">
      <w:pPr>
        <w:pStyle w:val="ListParagraph"/>
        <w:numPr>
          <w:ilvl w:val="0"/>
          <w:numId w:val="27"/>
        </w:numPr>
        <w:spacing w:after="0" w:line="480" w:lineRule="auto"/>
        <w:ind w:left="1588"/>
        <w:contextualSpacing w:val="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Pihak-pihak terkait lainnya yang dipandang perlu untuk dilibatkan dalam Musyawarah Divers</w:t>
      </w:r>
      <w:r w:rsidR="00C71A63" w:rsidRPr="00937F7F">
        <w:rPr>
          <w:rFonts w:ascii="Arial" w:eastAsia="Times New Roman" w:hAnsi="Arial" w:cs="Arial"/>
          <w:sz w:val="24"/>
          <w:szCs w:val="24"/>
          <w:lang w:eastAsia="id-ID"/>
        </w:rPr>
        <w:t>i</w:t>
      </w:r>
    </w:p>
    <w:p w14:paraId="63502CDD" w14:textId="77777777" w:rsidR="00C71A63" w:rsidRPr="00937F7F" w:rsidRDefault="00D10E48" w:rsidP="005F023A">
      <w:pPr>
        <w:pStyle w:val="Heading3"/>
        <w:numPr>
          <w:ilvl w:val="0"/>
          <w:numId w:val="44"/>
        </w:numPr>
        <w:spacing w:line="480" w:lineRule="auto"/>
        <w:rPr>
          <w:rFonts w:ascii="Arial" w:eastAsia="Times New Roman" w:hAnsi="Arial" w:cs="Arial"/>
          <w:lang w:eastAsia="id-ID"/>
        </w:rPr>
      </w:pPr>
      <w:bookmarkStart w:id="23" w:name="_Toc172644510"/>
      <w:r w:rsidRPr="00937F7F">
        <w:rPr>
          <w:rFonts w:ascii="Arial" w:eastAsia="Times New Roman" w:hAnsi="Arial" w:cs="Arial"/>
          <w:lang w:eastAsia="id-ID"/>
        </w:rPr>
        <w:t>Proses Diversi</w:t>
      </w:r>
      <w:bookmarkEnd w:id="23"/>
    </w:p>
    <w:p w14:paraId="79AD331E" w14:textId="77777777" w:rsidR="00E10C93" w:rsidRDefault="00AE19AC" w:rsidP="005F023A">
      <w:pPr>
        <w:spacing w:after="0" w:line="480" w:lineRule="auto"/>
        <w:ind w:left="426" w:firstLine="680"/>
        <w:jc w:val="both"/>
        <w:rPr>
          <w:rFonts w:ascii="Arial" w:eastAsia="Times New Roman" w:hAnsi="Arial" w:cs="Arial"/>
          <w:b/>
          <w:bCs/>
          <w:sz w:val="24"/>
          <w:szCs w:val="24"/>
          <w:lang w:eastAsia="id-ID"/>
        </w:rPr>
      </w:pPr>
      <w:r w:rsidRPr="00937F7F">
        <w:rPr>
          <w:rFonts w:ascii="Arial" w:eastAsia="Times New Roman" w:hAnsi="Arial" w:cs="Arial"/>
          <w:sz w:val="24"/>
          <w:szCs w:val="24"/>
          <w:lang w:eastAsia="id-ID"/>
        </w:rPr>
        <w:t>Diversi dilakukan berdasarkan pendekatan keadilan atau peradilan berbasis musyawarah atau keadilan restoratif</w:t>
      </w:r>
      <w:r w:rsidR="00F25F56" w:rsidRPr="00937F7F">
        <w:rPr>
          <w:rStyle w:val="FootnoteReference"/>
          <w:rFonts w:ascii="Arial" w:eastAsia="Times New Roman" w:hAnsi="Arial" w:cs="Arial"/>
          <w:sz w:val="24"/>
          <w:szCs w:val="24"/>
          <w:lang w:eastAsia="id-ID"/>
        </w:rPr>
        <w:footnoteReference w:id="17"/>
      </w:r>
      <w:r w:rsidR="00F25F56" w:rsidRPr="00937F7F">
        <w:rPr>
          <w:rFonts w:ascii="Arial" w:eastAsia="Times New Roman" w:hAnsi="Arial" w:cs="Arial"/>
          <w:sz w:val="24"/>
          <w:szCs w:val="24"/>
          <w:lang w:eastAsia="id-ID"/>
        </w:rPr>
        <w:t xml:space="preserve">. </w:t>
      </w:r>
      <w:r w:rsidRPr="00937F7F">
        <w:rPr>
          <w:rFonts w:ascii="Arial" w:eastAsia="Times New Roman" w:hAnsi="Arial" w:cs="Arial"/>
          <w:sz w:val="24"/>
          <w:szCs w:val="24"/>
          <w:lang w:eastAsia="id-ID"/>
        </w:rPr>
        <w:t>Substansi keadilan atau peradilan berbasis musyawarah atau keadilan restoratif merupakan penyelesaian perkara tindak pidana dengan melibatkan pelaku, korban, keluarga pelaku/korban, dan pihak lain yang terkait untuk bersama-sama mencari penyelesaian yang adil dengan menekankan pemulihan kembali pada keadaan semula (</w:t>
      </w:r>
      <w:r w:rsidRPr="00937F7F">
        <w:rPr>
          <w:rFonts w:ascii="Arial" w:eastAsia="Times New Roman" w:hAnsi="Arial" w:cs="Arial"/>
          <w:i/>
          <w:iCs/>
          <w:sz w:val="24"/>
          <w:szCs w:val="24"/>
          <w:bdr w:val="none" w:sz="0" w:space="0" w:color="auto" w:frame="1"/>
          <w:lang w:eastAsia="id-ID"/>
        </w:rPr>
        <w:t>restitutio in integrum</w:t>
      </w:r>
      <w:r w:rsidRPr="00937F7F">
        <w:rPr>
          <w:rFonts w:ascii="Arial" w:eastAsia="Times New Roman" w:hAnsi="Arial" w:cs="Arial"/>
          <w:sz w:val="24"/>
          <w:szCs w:val="24"/>
          <w:lang w:eastAsia="id-ID"/>
        </w:rPr>
        <w:t>), dan bukan pembalasan</w:t>
      </w:r>
      <w:r w:rsidR="00F25F56" w:rsidRPr="00937F7F">
        <w:rPr>
          <w:rStyle w:val="FootnoteReference"/>
          <w:rFonts w:ascii="Arial" w:eastAsia="Times New Roman" w:hAnsi="Arial" w:cs="Arial"/>
          <w:sz w:val="24"/>
          <w:szCs w:val="24"/>
          <w:lang w:eastAsia="id-ID"/>
        </w:rPr>
        <w:footnoteReference w:id="18"/>
      </w:r>
      <w:r w:rsidR="00F25F56" w:rsidRPr="00937F7F">
        <w:rPr>
          <w:rFonts w:ascii="Arial" w:eastAsia="Times New Roman" w:hAnsi="Arial" w:cs="Arial"/>
          <w:sz w:val="24"/>
          <w:szCs w:val="24"/>
          <w:lang w:eastAsia="id-ID"/>
        </w:rPr>
        <w:t>.</w:t>
      </w:r>
    </w:p>
    <w:p w14:paraId="46534B3A" w14:textId="77777777" w:rsidR="00E10C93" w:rsidRDefault="00AE19AC" w:rsidP="005F023A">
      <w:pPr>
        <w:spacing w:after="0" w:line="480" w:lineRule="auto"/>
        <w:ind w:left="426" w:firstLine="680"/>
        <w:jc w:val="both"/>
        <w:rPr>
          <w:rFonts w:ascii="Arial" w:eastAsia="Times New Roman" w:hAnsi="Arial" w:cs="Arial"/>
          <w:b/>
          <w:bCs/>
          <w:sz w:val="24"/>
          <w:szCs w:val="24"/>
          <w:lang w:eastAsia="id-ID"/>
        </w:rPr>
      </w:pPr>
      <w:r w:rsidRPr="00937F7F">
        <w:rPr>
          <w:rFonts w:ascii="Arial" w:eastAsia="Times New Roman" w:hAnsi="Arial" w:cs="Arial"/>
          <w:sz w:val="24"/>
          <w:szCs w:val="24"/>
          <w:lang w:eastAsia="id-ID"/>
        </w:rPr>
        <w:t xml:space="preserve">Menurut Peraturan Mahkamah Agung No. 4 Tahun 2014 (selanjutnya disebut Perma No. 4 Tahun 2014), Musyawarah diversi adalah musyawarah antara pihak yang melibatkan anak dan orang tua/wali, korban dan/atau orang tua/wali, pembimbing kemasyarakatan, pekerja sosial profesional, perwakilan dan pihak-pihak yang terlibat lainnya untuk mencapai kesepakatan melalui pendekatan keadilan restoratif. Sedangkan fasilitator adalah hakim yang ditunjuk oleh ketua Pengadilan untuk menangani perkara anak yang bersangkutan. </w:t>
      </w:r>
    </w:p>
    <w:p w14:paraId="58F1008F" w14:textId="77777777" w:rsidR="00E10C93" w:rsidRDefault="00AE19AC" w:rsidP="005F023A">
      <w:pPr>
        <w:spacing w:after="0" w:line="480" w:lineRule="auto"/>
        <w:ind w:left="426" w:firstLine="680"/>
        <w:jc w:val="both"/>
        <w:rPr>
          <w:rFonts w:ascii="Arial" w:eastAsia="Times New Roman" w:hAnsi="Arial" w:cs="Arial"/>
          <w:b/>
          <w:bCs/>
          <w:sz w:val="24"/>
          <w:szCs w:val="24"/>
          <w:lang w:eastAsia="id-ID"/>
        </w:rPr>
      </w:pPr>
      <w:r w:rsidRPr="00937F7F">
        <w:rPr>
          <w:rFonts w:ascii="Arial" w:eastAsia="Times New Roman" w:hAnsi="Arial" w:cs="Arial"/>
          <w:sz w:val="24"/>
          <w:szCs w:val="24"/>
          <w:lang w:eastAsia="id-ID"/>
        </w:rPr>
        <w:t>UU SPPA menentukan bahwa proses diversi pada setiap tingkat pemeriksaan yaitu pada tahap penyidikan, penuntutan, dan persidangan Anak. Hal ini secara tegas disebutkan dalam pasal 7 ayat (1) UU SPPA. Jika tidak dalam salah satu tingkat pemeriksaan tidak dilaksanakannya diversi maka dalam pasal 95 UU SPPA memberikan ancaman sanksi administratif bagi pejabat atau petugas yang melanggar mengupayakan diversi sesuai dengan peraturan perundang-undangan dan terdapat sanksi pidana bagi Penyidik, Penuntut Umum, dan Hakim yang dengan sengaja tidak melaksanakan kewajiban dalam melaksanakan diversi di mana diatur dalam pasal 96 UU SPPA dengan ancaman pidana penjara paling lama 2 (dua) tahun atau denda paling banyak Rp. 200.000.000,- (dua ratus juta rupiah)</w:t>
      </w:r>
      <w:r w:rsidR="00E10C93">
        <w:rPr>
          <w:rFonts w:ascii="Arial" w:eastAsia="Times New Roman" w:hAnsi="Arial" w:cs="Arial"/>
          <w:b/>
          <w:bCs/>
          <w:sz w:val="24"/>
          <w:szCs w:val="24"/>
          <w:lang w:eastAsia="id-ID"/>
        </w:rPr>
        <w:t>.</w:t>
      </w:r>
    </w:p>
    <w:p w14:paraId="109223FF" w14:textId="6A123E68" w:rsidR="00C71A63" w:rsidRPr="00E10C93" w:rsidRDefault="00AE19AC" w:rsidP="005F023A">
      <w:pPr>
        <w:spacing w:after="0" w:line="480" w:lineRule="auto"/>
        <w:ind w:left="426" w:firstLine="680"/>
        <w:jc w:val="both"/>
        <w:rPr>
          <w:rFonts w:ascii="Arial" w:eastAsia="Times New Roman" w:hAnsi="Arial" w:cs="Arial"/>
          <w:b/>
          <w:bCs/>
          <w:sz w:val="24"/>
          <w:szCs w:val="24"/>
          <w:lang w:eastAsia="id-ID"/>
        </w:rPr>
      </w:pPr>
      <w:r w:rsidRPr="00937F7F">
        <w:rPr>
          <w:rFonts w:ascii="Arial" w:eastAsia="Times New Roman" w:hAnsi="Arial" w:cs="Arial"/>
          <w:sz w:val="24"/>
          <w:szCs w:val="24"/>
          <w:lang w:eastAsia="id-ID"/>
        </w:rPr>
        <w:t>Dalam Pasal 8 ayat (3) UU SPPA proses yang dilakukan wajib memperhatikan:</w:t>
      </w:r>
    </w:p>
    <w:p w14:paraId="02AC2EF9" w14:textId="77777777" w:rsidR="00C71A63" w:rsidRPr="00937F7F" w:rsidRDefault="00AE19AC" w:rsidP="005F023A">
      <w:pPr>
        <w:pStyle w:val="ListParagraph"/>
        <w:numPr>
          <w:ilvl w:val="0"/>
          <w:numId w:val="7"/>
        </w:numPr>
        <w:tabs>
          <w:tab w:val="clear" w:pos="1800"/>
          <w:tab w:val="num" w:pos="720"/>
        </w:tabs>
        <w:spacing w:after="0" w:line="480" w:lineRule="auto"/>
        <w:ind w:left="720"/>
        <w:contextualSpacing w:val="0"/>
        <w:jc w:val="both"/>
        <w:rPr>
          <w:rFonts w:ascii="Arial" w:eastAsia="Times New Roman" w:hAnsi="Arial" w:cs="Arial"/>
          <w:b/>
          <w:bCs/>
          <w:sz w:val="24"/>
          <w:szCs w:val="24"/>
          <w:lang w:eastAsia="id-ID"/>
        </w:rPr>
      </w:pPr>
      <w:r w:rsidRPr="00937F7F">
        <w:rPr>
          <w:rFonts w:ascii="Arial" w:eastAsia="Times New Roman" w:hAnsi="Arial" w:cs="Arial"/>
          <w:sz w:val="24"/>
          <w:szCs w:val="24"/>
          <w:lang w:eastAsia="id-ID"/>
        </w:rPr>
        <w:t>Kepentingan korban;</w:t>
      </w:r>
    </w:p>
    <w:p w14:paraId="00225AA9" w14:textId="77777777" w:rsidR="00C71A63" w:rsidRPr="00937F7F" w:rsidRDefault="00AE19AC" w:rsidP="005F023A">
      <w:pPr>
        <w:pStyle w:val="ListParagraph"/>
        <w:numPr>
          <w:ilvl w:val="0"/>
          <w:numId w:val="7"/>
        </w:numPr>
        <w:tabs>
          <w:tab w:val="clear" w:pos="1800"/>
          <w:tab w:val="num" w:pos="720"/>
        </w:tabs>
        <w:spacing w:after="0" w:line="480" w:lineRule="auto"/>
        <w:ind w:left="720"/>
        <w:contextualSpacing w:val="0"/>
        <w:jc w:val="both"/>
        <w:rPr>
          <w:rFonts w:ascii="Arial" w:eastAsia="Times New Roman" w:hAnsi="Arial" w:cs="Arial"/>
          <w:b/>
          <w:bCs/>
          <w:sz w:val="24"/>
          <w:szCs w:val="24"/>
          <w:lang w:eastAsia="id-ID"/>
        </w:rPr>
      </w:pPr>
      <w:r w:rsidRPr="00937F7F">
        <w:rPr>
          <w:rFonts w:ascii="Arial" w:eastAsia="Times New Roman" w:hAnsi="Arial" w:cs="Arial"/>
          <w:sz w:val="24"/>
          <w:szCs w:val="24"/>
          <w:lang w:eastAsia="id-ID"/>
        </w:rPr>
        <w:t>Kesejahteraan dan tanggung jawab Anak;</w:t>
      </w:r>
    </w:p>
    <w:p w14:paraId="40EA3D82" w14:textId="77777777" w:rsidR="00C71A63" w:rsidRPr="00937F7F" w:rsidRDefault="00AE19AC" w:rsidP="005F023A">
      <w:pPr>
        <w:pStyle w:val="ListParagraph"/>
        <w:numPr>
          <w:ilvl w:val="0"/>
          <w:numId w:val="7"/>
        </w:numPr>
        <w:tabs>
          <w:tab w:val="clear" w:pos="1800"/>
          <w:tab w:val="num" w:pos="720"/>
        </w:tabs>
        <w:spacing w:after="0" w:line="480" w:lineRule="auto"/>
        <w:ind w:left="720"/>
        <w:contextualSpacing w:val="0"/>
        <w:jc w:val="both"/>
        <w:rPr>
          <w:rFonts w:ascii="Arial" w:eastAsia="Times New Roman" w:hAnsi="Arial" w:cs="Arial"/>
          <w:b/>
          <w:bCs/>
          <w:sz w:val="24"/>
          <w:szCs w:val="24"/>
          <w:lang w:eastAsia="id-ID"/>
        </w:rPr>
      </w:pPr>
      <w:r w:rsidRPr="00937F7F">
        <w:rPr>
          <w:rFonts w:ascii="Arial" w:eastAsia="Times New Roman" w:hAnsi="Arial" w:cs="Arial"/>
          <w:sz w:val="24"/>
          <w:szCs w:val="24"/>
          <w:lang w:eastAsia="id-ID"/>
        </w:rPr>
        <w:t>Penghindaran stigma negatif;</w:t>
      </w:r>
    </w:p>
    <w:p w14:paraId="10903D82" w14:textId="77777777" w:rsidR="00C71A63" w:rsidRPr="00937F7F" w:rsidRDefault="00AE19AC" w:rsidP="005F023A">
      <w:pPr>
        <w:pStyle w:val="ListParagraph"/>
        <w:numPr>
          <w:ilvl w:val="0"/>
          <w:numId w:val="7"/>
        </w:numPr>
        <w:tabs>
          <w:tab w:val="clear" w:pos="1800"/>
          <w:tab w:val="num" w:pos="720"/>
        </w:tabs>
        <w:spacing w:after="0" w:line="480" w:lineRule="auto"/>
        <w:ind w:left="720"/>
        <w:contextualSpacing w:val="0"/>
        <w:jc w:val="both"/>
        <w:rPr>
          <w:rFonts w:ascii="Arial" w:eastAsia="Times New Roman" w:hAnsi="Arial" w:cs="Arial"/>
          <w:b/>
          <w:bCs/>
          <w:sz w:val="24"/>
          <w:szCs w:val="24"/>
          <w:lang w:eastAsia="id-ID"/>
        </w:rPr>
      </w:pPr>
      <w:r w:rsidRPr="00937F7F">
        <w:rPr>
          <w:rFonts w:ascii="Arial" w:eastAsia="Times New Roman" w:hAnsi="Arial" w:cs="Arial"/>
          <w:sz w:val="24"/>
          <w:szCs w:val="24"/>
          <w:lang w:eastAsia="id-ID"/>
        </w:rPr>
        <w:t>Menghindari pembalasan;</w:t>
      </w:r>
    </w:p>
    <w:p w14:paraId="5927EE87" w14:textId="77777777" w:rsidR="00C71A63" w:rsidRPr="00937F7F" w:rsidRDefault="00AE19AC" w:rsidP="005F023A">
      <w:pPr>
        <w:pStyle w:val="ListParagraph"/>
        <w:numPr>
          <w:ilvl w:val="0"/>
          <w:numId w:val="7"/>
        </w:numPr>
        <w:tabs>
          <w:tab w:val="clear" w:pos="1800"/>
          <w:tab w:val="num" w:pos="720"/>
        </w:tabs>
        <w:spacing w:after="0" w:line="480" w:lineRule="auto"/>
        <w:ind w:left="720"/>
        <w:contextualSpacing w:val="0"/>
        <w:jc w:val="both"/>
        <w:rPr>
          <w:rFonts w:ascii="Arial" w:eastAsia="Times New Roman" w:hAnsi="Arial" w:cs="Arial"/>
          <w:b/>
          <w:bCs/>
          <w:sz w:val="24"/>
          <w:szCs w:val="24"/>
          <w:lang w:eastAsia="id-ID"/>
        </w:rPr>
      </w:pPr>
      <w:r w:rsidRPr="00937F7F">
        <w:rPr>
          <w:rFonts w:ascii="Arial" w:eastAsia="Times New Roman" w:hAnsi="Arial" w:cs="Arial"/>
          <w:sz w:val="24"/>
          <w:szCs w:val="24"/>
          <w:lang w:eastAsia="id-ID"/>
        </w:rPr>
        <w:t>Keharmonisan masyarakat; dan</w:t>
      </w:r>
    </w:p>
    <w:p w14:paraId="5EDCCBD2" w14:textId="3A351D06" w:rsidR="00C71A63" w:rsidRPr="00937F7F" w:rsidRDefault="00AE19AC" w:rsidP="005F023A">
      <w:pPr>
        <w:pStyle w:val="ListParagraph"/>
        <w:numPr>
          <w:ilvl w:val="0"/>
          <w:numId w:val="7"/>
        </w:numPr>
        <w:tabs>
          <w:tab w:val="clear" w:pos="1800"/>
          <w:tab w:val="num" w:pos="720"/>
        </w:tabs>
        <w:spacing w:after="0" w:line="480" w:lineRule="auto"/>
        <w:ind w:left="720"/>
        <w:contextualSpacing w:val="0"/>
        <w:jc w:val="both"/>
        <w:rPr>
          <w:rFonts w:ascii="Arial" w:eastAsia="Times New Roman" w:hAnsi="Arial" w:cs="Arial"/>
          <w:b/>
          <w:bCs/>
          <w:sz w:val="24"/>
          <w:szCs w:val="24"/>
          <w:lang w:eastAsia="id-ID"/>
        </w:rPr>
      </w:pPr>
      <w:r w:rsidRPr="00937F7F">
        <w:rPr>
          <w:rFonts w:ascii="Arial" w:eastAsia="Times New Roman" w:hAnsi="Arial" w:cs="Arial"/>
          <w:sz w:val="24"/>
          <w:szCs w:val="24"/>
          <w:lang w:eastAsia="id-ID"/>
        </w:rPr>
        <w:t>Kepatutan, kesusilaan, dan ketertiban umum.</w:t>
      </w:r>
    </w:p>
    <w:p w14:paraId="0EBE2973" w14:textId="77777777" w:rsidR="00C71A63" w:rsidRPr="00937F7F" w:rsidRDefault="00C71A63" w:rsidP="005F023A">
      <w:pPr>
        <w:spacing w:after="0" w:line="480" w:lineRule="auto"/>
        <w:ind w:left="426" w:firstLine="68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ab/>
      </w:r>
      <w:r w:rsidR="00AE19AC" w:rsidRPr="00937F7F">
        <w:rPr>
          <w:rFonts w:ascii="Arial" w:eastAsia="Times New Roman" w:hAnsi="Arial" w:cs="Arial"/>
          <w:sz w:val="24"/>
          <w:szCs w:val="24"/>
          <w:lang w:eastAsia="id-ID"/>
        </w:rPr>
        <w:t>Dalam UU SPPA upaya wajib dilakukan Diversi pada tingkat Penyidikan diatur dalam ketentuan Pasal 7, Pasal 27, Pasal 28, dan Pasal 29 UU SPPA. Apabila diperinci, Hal ini dilakukan ditingkat penyidikan lazimnya dalam praktik dilakukan melalui langkah-langkah sebagai berikut</w:t>
      </w:r>
      <w:r w:rsidRPr="00937F7F">
        <w:rPr>
          <w:rFonts w:ascii="Arial" w:eastAsia="Times New Roman" w:hAnsi="Arial" w:cs="Arial"/>
          <w:sz w:val="24"/>
          <w:szCs w:val="24"/>
          <w:lang w:eastAsia="id-ID"/>
        </w:rPr>
        <w:t>:</w:t>
      </w:r>
    </w:p>
    <w:p w14:paraId="60C6671D" w14:textId="77777777" w:rsidR="00C71A63" w:rsidRPr="00937F7F" w:rsidRDefault="00AE19AC" w:rsidP="005F023A">
      <w:pPr>
        <w:pStyle w:val="ListParagraph"/>
        <w:numPr>
          <w:ilvl w:val="0"/>
          <w:numId w:val="8"/>
        </w:numPr>
        <w:tabs>
          <w:tab w:val="clear" w:pos="1494"/>
          <w:tab w:val="num" w:pos="720"/>
        </w:tabs>
        <w:spacing w:after="0" w:line="480" w:lineRule="auto"/>
        <w:ind w:left="720"/>
        <w:contextualSpacing w:val="0"/>
        <w:jc w:val="both"/>
        <w:rPr>
          <w:rFonts w:ascii="Arial" w:eastAsia="Times New Roman" w:hAnsi="Arial" w:cs="Arial"/>
          <w:b/>
          <w:bCs/>
          <w:sz w:val="24"/>
          <w:szCs w:val="24"/>
          <w:lang w:eastAsia="id-ID"/>
        </w:rPr>
      </w:pPr>
      <w:r w:rsidRPr="00937F7F">
        <w:rPr>
          <w:rFonts w:ascii="Arial" w:eastAsia="Times New Roman" w:hAnsi="Arial" w:cs="Arial"/>
          <w:sz w:val="24"/>
          <w:szCs w:val="24"/>
          <w:lang w:eastAsia="id-ID"/>
        </w:rPr>
        <w:t>Setelah tindak pidana dilaporkan atau diadukan, kemudian dibuat Laporan Polisi, maka Penyidik wajib bersurat untuk meminta pertimbangan dan saran tertulis dari petugas Pembimbing Kemasyarakatan atau Balai Pemasyarakatan (Bapas);</w:t>
      </w:r>
    </w:p>
    <w:p w14:paraId="3B753F86" w14:textId="77777777" w:rsidR="00C71A63" w:rsidRPr="00937F7F" w:rsidRDefault="00AE19AC" w:rsidP="005F023A">
      <w:pPr>
        <w:pStyle w:val="ListParagraph"/>
        <w:numPr>
          <w:ilvl w:val="0"/>
          <w:numId w:val="8"/>
        </w:numPr>
        <w:tabs>
          <w:tab w:val="clear" w:pos="1494"/>
          <w:tab w:val="num" w:pos="720"/>
        </w:tabs>
        <w:spacing w:after="0" w:line="480" w:lineRule="auto"/>
        <w:ind w:left="720"/>
        <w:contextualSpacing w:val="0"/>
        <w:jc w:val="both"/>
        <w:rPr>
          <w:rFonts w:ascii="Arial" w:eastAsia="Times New Roman" w:hAnsi="Arial" w:cs="Arial"/>
          <w:b/>
          <w:bCs/>
          <w:sz w:val="24"/>
          <w:szCs w:val="24"/>
          <w:lang w:eastAsia="id-ID"/>
        </w:rPr>
      </w:pPr>
      <w:r w:rsidRPr="00937F7F">
        <w:rPr>
          <w:rFonts w:ascii="Arial" w:eastAsia="Times New Roman" w:hAnsi="Arial" w:cs="Arial"/>
          <w:sz w:val="24"/>
          <w:szCs w:val="24"/>
          <w:lang w:eastAsia="id-ID"/>
        </w:rPr>
        <w:t>Hasil Penelitian Kemasyarakatan wajib diserahkan oleh Bapas kepada Penyidik dalam waktu paling lama 3 x 24 jam setelah permintaan Penyidik diterima;</w:t>
      </w:r>
    </w:p>
    <w:p w14:paraId="6E26E56B" w14:textId="77777777" w:rsidR="00C71A63" w:rsidRPr="00937F7F" w:rsidRDefault="00AE19AC" w:rsidP="005F023A">
      <w:pPr>
        <w:pStyle w:val="ListParagraph"/>
        <w:numPr>
          <w:ilvl w:val="0"/>
          <w:numId w:val="8"/>
        </w:numPr>
        <w:tabs>
          <w:tab w:val="clear" w:pos="1494"/>
          <w:tab w:val="num" w:pos="720"/>
        </w:tabs>
        <w:spacing w:after="0" w:line="480" w:lineRule="auto"/>
        <w:ind w:left="720"/>
        <w:contextualSpacing w:val="0"/>
        <w:jc w:val="both"/>
        <w:rPr>
          <w:rFonts w:ascii="Arial" w:eastAsia="Times New Roman" w:hAnsi="Arial" w:cs="Arial"/>
          <w:b/>
          <w:bCs/>
          <w:sz w:val="24"/>
          <w:szCs w:val="24"/>
          <w:lang w:eastAsia="id-ID"/>
        </w:rPr>
      </w:pPr>
      <w:r w:rsidRPr="00937F7F">
        <w:rPr>
          <w:rFonts w:ascii="Arial" w:eastAsia="Times New Roman" w:hAnsi="Arial" w:cs="Arial"/>
          <w:sz w:val="24"/>
          <w:szCs w:val="24"/>
          <w:lang w:eastAsia="id-ID"/>
        </w:rPr>
        <w:t>Penyidik wajib mulai mengupayakan diversi dalam waktu paling lama 7 (tujuh) hari setelah Penyidikan dimulai dan dilaksanakan paling lama 30 (tiga puluh) hari setelah dimulainya diversi;</w:t>
      </w:r>
    </w:p>
    <w:p w14:paraId="45CFEAAC" w14:textId="77777777" w:rsidR="00E10C93" w:rsidRPr="00E10C93" w:rsidRDefault="00AE19AC" w:rsidP="005F023A">
      <w:pPr>
        <w:pStyle w:val="ListParagraph"/>
        <w:numPr>
          <w:ilvl w:val="0"/>
          <w:numId w:val="8"/>
        </w:numPr>
        <w:tabs>
          <w:tab w:val="clear" w:pos="1494"/>
          <w:tab w:val="num" w:pos="720"/>
        </w:tabs>
        <w:spacing w:after="0" w:line="456" w:lineRule="auto"/>
        <w:ind w:left="720"/>
        <w:contextualSpacing w:val="0"/>
        <w:jc w:val="both"/>
        <w:rPr>
          <w:rFonts w:ascii="Arial" w:eastAsia="Times New Roman" w:hAnsi="Arial" w:cs="Arial"/>
          <w:b/>
          <w:bCs/>
          <w:sz w:val="24"/>
          <w:szCs w:val="24"/>
          <w:lang w:eastAsia="id-ID"/>
        </w:rPr>
      </w:pPr>
      <w:r w:rsidRPr="00937F7F">
        <w:rPr>
          <w:rFonts w:ascii="Arial" w:eastAsia="Times New Roman" w:hAnsi="Arial" w:cs="Arial"/>
          <w:sz w:val="24"/>
          <w:szCs w:val="24"/>
          <w:lang w:eastAsia="id-ID"/>
        </w:rPr>
        <w:t>Apabila Pelaku maupun Korban setuju untuk dilakukan diversi maka polisi, Pembimbing Kemasyarakatan, Bapas dan Pekerja Sosial Profesional memulai proses musyawarah penyelesaian perkara dengan melibatkan pihak terkait, di mana proses musyawarah tersebut dilaksanakan paling lama 30 (tiga puluh) hari setelah dimulainya diversi. Akan tetapi, apabila pelaku atau korban tidak mau dilakukan diversi maka penyidikan perkara tersebut dilanjutkan, dibuatkan Berita Acara Penyidikan dan perkara dilimpahkan ke Penuntut Umum</w:t>
      </w:r>
      <w:r w:rsidRPr="00937F7F">
        <w:rPr>
          <w:rFonts w:ascii="Arial" w:eastAsia="Times New Roman" w:hAnsi="Arial" w:cs="Arial"/>
          <w:sz w:val="24"/>
          <w:szCs w:val="24"/>
          <w:lang w:val="en-US" w:eastAsia="id-ID"/>
        </w:rPr>
        <w:t>.</w:t>
      </w:r>
    </w:p>
    <w:p w14:paraId="0BCDF81E" w14:textId="16FEBE1C" w:rsidR="00D755BA" w:rsidRPr="00E10C93" w:rsidRDefault="00AE19AC" w:rsidP="005F023A">
      <w:pPr>
        <w:spacing w:after="0" w:line="456" w:lineRule="auto"/>
        <w:ind w:left="426" w:firstLine="680"/>
        <w:jc w:val="both"/>
        <w:rPr>
          <w:rFonts w:ascii="Arial" w:eastAsia="Times New Roman" w:hAnsi="Arial" w:cs="Arial"/>
          <w:b/>
          <w:bCs/>
          <w:sz w:val="24"/>
          <w:szCs w:val="24"/>
          <w:lang w:eastAsia="id-ID"/>
        </w:rPr>
      </w:pPr>
      <w:r w:rsidRPr="00E10C93">
        <w:rPr>
          <w:rFonts w:ascii="Arial" w:eastAsia="Times New Roman" w:hAnsi="Arial" w:cs="Arial"/>
          <w:sz w:val="24"/>
          <w:szCs w:val="24"/>
          <w:lang w:eastAsia="id-ID"/>
        </w:rPr>
        <w:t>Dalam UU SPPA upaya wajib dilakukan Diversi pada tingkat Penuntutan diatur dalam ketentuan Pasal 7, dan Pasal 42 UU SPPA. Apabila diperinci, Diversi dilakukan ditingkat penuntutan lazimnya dalam praktik dilakukan melalui langkah-langkah sebagai berikut:</w:t>
      </w:r>
    </w:p>
    <w:p w14:paraId="70AB2A3D" w14:textId="4E2D3444" w:rsidR="00D755BA" w:rsidRPr="00937F7F" w:rsidRDefault="00AE19AC" w:rsidP="005F023A">
      <w:pPr>
        <w:pStyle w:val="ListParagraph"/>
        <w:numPr>
          <w:ilvl w:val="0"/>
          <w:numId w:val="9"/>
        </w:numPr>
        <w:tabs>
          <w:tab w:val="clear" w:pos="1608"/>
          <w:tab w:val="num" w:pos="720"/>
        </w:tabs>
        <w:spacing w:after="0" w:line="456" w:lineRule="auto"/>
        <w:ind w:left="720"/>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eastAsia="id-ID"/>
        </w:rPr>
        <w:t>Setelah menerima berkas dari kepolisian, Penuntut Umum wajib memperhatikan berkas perkara dari kepolisian dan hasil Penelitian Kemasyarakatan yang telah dibuat oleh Bapas serta kendala yang menghambat proses diversi pada tingkat penyidikan;</w:t>
      </w:r>
    </w:p>
    <w:p w14:paraId="713419F1" w14:textId="77777777" w:rsidR="00D755BA" w:rsidRPr="00937F7F" w:rsidRDefault="00AE19AC" w:rsidP="005F023A">
      <w:pPr>
        <w:pStyle w:val="ListParagraph"/>
        <w:numPr>
          <w:ilvl w:val="0"/>
          <w:numId w:val="9"/>
        </w:numPr>
        <w:tabs>
          <w:tab w:val="clear" w:pos="1608"/>
          <w:tab w:val="num" w:pos="720"/>
        </w:tabs>
        <w:spacing w:after="0" w:line="480" w:lineRule="auto"/>
        <w:ind w:left="720"/>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eastAsia="id-ID"/>
        </w:rPr>
        <w:t>Penuntut Umum wajib mulai mengupayakan diversi dalam waktu paling lama 7 (tujuh) hari setelah menerima berkas perkara dari penyidik dan proses diversi dilaksanakan paling lama 30 (tiga puluh) hari setelah dimulainya diversi;</w:t>
      </w:r>
    </w:p>
    <w:p w14:paraId="61A05CD1" w14:textId="77777777" w:rsidR="00E10C93" w:rsidRPr="00E10C93" w:rsidRDefault="00AE19AC" w:rsidP="005F023A">
      <w:pPr>
        <w:pStyle w:val="ListParagraph"/>
        <w:numPr>
          <w:ilvl w:val="0"/>
          <w:numId w:val="9"/>
        </w:numPr>
        <w:tabs>
          <w:tab w:val="clear" w:pos="1608"/>
          <w:tab w:val="num" w:pos="720"/>
        </w:tabs>
        <w:spacing w:after="0" w:line="480" w:lineRule="auto"/>
        <w:ind w:left="720"/>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eastAsia="id-ID"/>
        </w:rPr>
        <w:t>Apabila Pelaku maupun Korban setuju untuk dilakukan diversi maka Penuntut Umum, Pembimbing Kemasyarakatan, Bapas dan Pekerja Sosial Profesional memulai proses musyawarah penyelesaian perkara dengan melibatkan pihak terkait, di mana proses musyawarah tersebut dilaksanakan paling lama 30 (tiga puluh) hari setelah dimulainya diversi. Akan tetapi, apabila pelaku atau korban tidak mau dilakukan diversi maka penuntutan perkara tersebut dilanjutkan, dibutkan Berita Acara Proses Diversi dan perkara dilimpahkan ke Pengadilan Anak;</w:t>
      </w:r>
    </w:p>
    <w:p w14:paraId="3A821838" w14:textId="173183F7" w:rsidR="00D755BA" w:rsidRPr="00E10C93" w:rsidRDefault="00AE19AC" w:rsidP="005F023A">
      <w:pPr>
        <w:spacing w:after="0" w:line="480" w:lineRule="auto"/>
        <w:ind w:left="426" w:firstLine="680"/>
        <w:jc w:val="both"/>
        <w:rPr>
          <w:rFonts w:ascii="Arial" w:eastAsia="Times New Roman" w:hAnsi="Arial" w:cs="Arial"/>
          <w:sz w:val="24"/>
          <w:szCs w:val="24"/>
          <w:lang w:val="en-US" w:eastAsia="id-ID"/>
        </w:rPr>
      </w:pPr>
      <w:r w:rsidRPr="00E10C93">
        <w:rPr>
          <w:rFonts w:ascii="Arial" w:eastAsia="Times New Roman" w:hAnsi="Arial" w:cs="Arial"/>
          <w:sz w:val="24"/>
          <w:szCs w:val="24"/>
          <w:lang w:eastAsia="id-ID"/>
        </w:rPr>
        <w:t>Dalam UU SPPA upaya wajib dilakukan Diversi pada tingkat pemeriksaan di sidang Anak (tahap persidangan) diatur dalam ketentuan Pasal 7, Pasal 14 dan Pasal 52 UU SPPA. Apabila diperinci, Diversi dilakukan ditingkat pemeriksaan di sidang Anak lazimnya dalam praktik dilakukan melalui langkah-langkah sebagai berikut:</w:t>
      </w:r>
    </w:p>
    <w:p w14:paraId="64F58EA3" w14:textId="77777777" w:rsidR="00D755BA" w:rsidRPr="00937F7F" w:rsidRDefault="00AE19AC" w:rsidP="005F023A">
      <w:pPr>
        <w:pStyle w:val="ListParagraph"/>
        <w:numPr>
          <w:ilvl w:val="0"/>
          <w:numId w:val="10"/>
        </w:numPr>
        <w:tabs>
          <w:tab w:val="clear" w:pos="1608"/>
          <w:tab w:val="num" w:pos="720"/>
        </w:tabs>
        <w:spacing w:after="0" w:line="480" w:lineRule="auto"/>
        <w:ind w:left="720"/>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eastAsia="id-ID"/>
        </w:rPr>
        <w:t>Setelah menerima berkas dari Penuntut Umum, Ketua Pengadilan wajib menetapkan hakim Anak atau Majelis Hakim Anak untuk menangani perkara anak paling lama 3 (tiga) hari setelah menerima berkas perkara;</w:t>
      </w:r>
    </w:p>
    <w:p w14:paraId="5375CB81" w14:textId="77777777" w:rsidR="00D755BA" w:rsidRPr="00937F7F" w:rsidRDefault="00AE19AC" w:rsidP="005F023A">
      <w:pPr>
        <w:pStyle w:val="ListParagraph"/>
        <w:numPr>
          <w:ilvl w:val="0"/>
          <w:numId w:val="10"/>
        </w:numPr>
        <w:tabs>
          <w:tab w:val="clear" w:pos="1608"/>
          <w:tab w:val="num" w:pos="720"/>
        </w:tabs>
        <w:spacing w:after="0" w:line="480" w:lineRule="auto"/>
        <w:ind w:left="720"/>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eastAsia="id-ID"/>
        </w:rPr>
        <w:t>Hakim wajib mengupayakan diversi paling lama 7 (tujuh) hari setelah ditetapkan oleh Ketua Pengadilan Negeri. Pada praktik peradilan, yang melakukan Diversi tersebut sebagai Fasilitator Diversi yakni hakim Anak yang ditunjuk oleh Ketua Pengadilan untuk menangani perkara anak yang bersangkutan (Pasal 1 angka 2 Perma Nomor 4 Tahun 2014). Diversi dilakukan melalui musyawarah dengan melibatkan pihak-pihak terkait dan dilakukan untuk mencapai kesepakatan Diversi melalui pendekatan keadilan restoratif.</w:t>
      </w:r>
    </w:p>
    <w:p w14:paraId="20680999" w14:textId="68D74B5C" w:rsidR="00AE19AC" w:rsidRPr="00937F7F" w:rsidRDefault="00AE19AC" w:rsidP="005F023A">
      <w:pPr>
        <w:pStyle w:val="ListParagraph"/>
        <w:numPr>
          <w:ilvl w:val="0"/>
          <w:numId w:val="10"/>
        </w:numPr>
        <w:tabs>
          <w:tab w:val="clear" w:pos="1608"/>
          <w:tab w:val="num" w:pos="720"/>
        </w:tabs>
        <w:spacing w:after="0" w:line="480" w:lineRule="auto"/>
        <w:ind w:left="720"/>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eastAsia="id-ID"/>
        </w:rPr>
        <w:t>Apabila Pelaku maupun Korban setuju untuk dilakukan diversi maka Hakim Anak, Pembimbing Kemasyarakatan, Bapas dan Pekerja Sosial Profesional memulai proses diversi penyelesaian perkara dengan melibatkan pihak terkait. Proses tersebut dilaksanakan paling lama 30 (tiga puluh) hari dengan diawali adanya penetapan Hakim Anak/ Majelis Hakim Anak tentang </w:t>
      </w:r>
      <w:r w:rsidRPr="00937F7F">
        <w:rPr>
          <w:rFonts w:ascii="Arial" w:eastAsia="Times New Roman" w:hAnsi="Arial" w:cs="Arial"/>
          <w:sz w:val="24"/>
          <w:szCs w:val="24"/>
          <w:bdr w:val="none" w:sz="0" w:space="0" w:color="auto" w:frame="1"/>
          <w:lang w:eastAsia="id-ID"/>
        </w:rPr>
        <w:t>Penetapan Hari Diversi </w:t>
      </w:r>
      <w:r w:rsidRPr="00937F7F">
        <w:rPr>
          <w:rFonts w:ascii="Arial" w:eastAsia="Times New Roman" w:hAnsi="Arial" w:cs="Arial"/>
          <w:sz w:val="24"/>
          <w:szCs w:val="24"/>
          <w:lang w:eastAsia="id-ID"/>
        </w:rPr>
        <w:t>dan prosesnya dapat dilaksanakan di ruang mediasi Pengadilan Negeri dan kemudian dibuatkan Berita Acara Proses Diversi, baik berhasil maupun yang gagal sebagaimana lampiran I, II, III, dan IV Perma No. 4 Tahun 2014 tanggal 24 Juli 2014</w:t>
      </w:r>
      <w:r w:rsidRPr="00937F7F">
        <w:rPr>
          <w:rFonts w:ascii="Arial" w:eastAsia="Times New Roman" w:hAnsi="Arial" w:cs="Arial"/>
          <w:sz w:val="24"/>
          <w:szCs w:val="24"/>
          <w:lang w:val="en-US" w:eastAsia="id-ID"/>
        </w:rPr>
        <w:t>.</w:t>
      </w:r>
    </w:p>
    <w:p w14:paraId="0234CF0A" w14:textId="77777777" w:rsidR="00D755BA" w:rsidRPr="00937F7F" w:rsidRDefault="00D426BC" w:rsidP="005F023A">
      <w:pPr>
        <w:pStyle w:val="Heading3"/>
        <w:numPr>
          <w:ilvl w:val="0"/>
          <w:numId w:val="44"/>
        </w:numPr>
        <w:spacing w:line="480" w:lineRule="auto"/>
        <w:rPr>
          <w:rFonts w:ascii="Arial" w:eastAsia="Times New Roman" w:hAnsi="Arial" w:cs="Arial"/>
          <w:lang w:eastAsia="id-ID"/>
        </w:rPr>
      </w:pPr>
      <w:bookmarkStart w:id="24" w:name="_Toc172644511"/>
      <w:r w:rsidRPr="00937F7F">
        <w:rPr>
          <w:rFonts w:ascii="Arial" w:eastAsia="Times New Roman" w:hAnsi="Arial" w:cs="Arial"/>
          <w:lang w:eastAsia="id-ID"/>
        </w:rPr>
        <w:t>Kewajiban Diversi</w:t>
      </w:r>
      <w:bookmarkEnd w:id="24"/>
    </w:p>
    <w:p w14:paraId="1156B2A6" w14:textId="77777777" w:rsidR="00E10C93" w:rsidRDefault="008F4ADB" w:rsidP="005F023A">
      <w:pPr>
        <w:spacing w:after="0" w:line="480" w:lineRule="auto"/>
        <w:ind w:left="426" w:firstLine="68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Kewajiban Diversi pada PERMA RI (Peraturan Mahkamah Agung) Nomor 4 Tahun 2014 tentang Pedoman Pelaksanaan Diversi Dalam Sistem Peradilan Pidana Anak Pasal 2 yang dimana berisikan</w:t>
      </w:r>
    </w:p>
    <w:p w14:paraId="26B3668F" w14:textId="77777777" w:rsidR="00E10C93" w:rsidRDefault="008F4ADB" w:rsidP="005F023A">
      <w:pPr>
        <w:spacing w:after="0" w:line="480" w:lineRule="auto"/>
        <w:ind w:left="426"/>
        <w:jc w:val="both"/>
        <w:rPr>
          <w:rFonts w:ascii="Arial" w:eastAsia="Times New Roman" w:hAnsi="Arial" w:cs="Arial"/>
          <w:sz w:val="24"/>
          <w:szCs w:val="24"/>
          <w:lang w:eastAsia="id-ID"/>
        </w:rPr>
      </w:pPr>
      <w:r w:rsidRPr="00937F7F">
        <w:rPr>
          <w:rFonts w:ascii="Arial" w:eastAsia="Times New Roman" w:hAnsi="Arial" w:cs="Arial"/>
          <w:b/>
          <w:bCs/>
          <w:sz w:val="24"/>
          <w:szCs w:val="24"/>
          <w:lang w:eastAsia="id-ID"/>
        </w:rPr>
        <w:t xml:space="preserve">“ </w:t>
      </w:r>
      <w:r w:rsidR="00D426BC" w:rsidRPr="00937F7F">
        <w:rPr>
          <w:rFonts w:ascii="Arial" w:eastAsia="Times New Roman" w:hAnsi="Arial" w:cs="Arial"/>
          <w:sz w:val="24"/>
          <w:szCs w:val="24"/>
          <w:lang w:val="en-US" w:eastAsia="id-ID"/>
        </w:rPr>
        <w:t xml:space="preserve">Diversi diberlakukan terhadap anak yang telah berumur 12 (dua </w:t>
      </w:r>
      <w:r w:rsidR="00D426BC" w:rsidRPr="00937F7F">
        <w:rPr>
          <w:rFonts w:ascii="Arial" w:eastAsia="Times New Roman" w:hAnsi="Arial" w:cs="Arial"/>
          <w:sz w:val="24"/>
          <w:szCs w:val="24"/>
          <w:lang w:eastAsia="id-ID"/>
        </w:rPr>
        <w:t>belas</w:t>
      </w:r>
      <w:r w:rsidR="00D426BC" w:rsidRPr="00937F7F">
        <w:rPr>
          <w:rFonts w:ascii="Arial" w:eastAsia="Times New Roman" w:hAnsi="Arial" w:cs="Arial"/>
          <w:sz w:val="24"/>
          <w:szCs w:val="24"/>
          <w:lang w:val="en-US" w:eastAsia="id-ID"/>
        </w:rPr>
        <w:t>) tahun tetapi belum berumur 18 (delapan belas) tahun atau telah berumur 12 (dua belas) tahun meskipun pernah kawin tetapi belum berumur 18 (delapan belas) tahun, yang diduga melakukan tindak pidana</w:t>
      </w:r>
      <w:r w:rsidRPr="00937F7F">
        <w:rPr>
          <w:rFonts w:ascii="Arial" w:eastAsia="Times New Roman" w:hAnsi="Arial" w:cs="Arial"/>
          <w:sz w:val="24"/>
          <w:szCs w:val="24"/>
          <w:lang w:val="en-US" w:eastAsia="id-ID"/>
        </w:rPr>
        <w:t>”</w:t>
      </w:r>
    </w:p>
    <w:p w14:paraId="5244EB87" w14:textId="7AD3B428" w:rsidR="00AE19AC" w:rsidRPr="00E10C93" w:rsidRDefault="008F4ADB" w:rsidP="005F023A">
      <w:pPr>
        <w:spacing w:after="0" w:line="480" w:lineRule="auto"/>
        <w:ind w:left="426" w:firstLine="680"/>
        <w:jc w:val="both"/>
        <w:rPr>
          <w:rFonts w:ascii="Arial" w:eastAsia="Times New Roman" w:hAnsi="Arial" w:cs="Arial"/>
          <w:sz w:val="24"/>
          <w:szCs w:val="24"/>
          <w:lang w:eastAsia="id-ID"/>
        </w:rPr>
      </w:pPr>
      <w:r w:rsidRPr="00937F7F">
        <w:rPr>
          <w:rFonts w:ascii="Arial" w:eastAsia="Times New Roman" w:hAnsi="Arial" w:cs="Arial"/>
          <w:sz w:val="24"/>
          <w:szCs w:val="24"/>
          <w:lang w:eastAsia="id-ID"/>
        </w:rPr>
        <w:t>Dalam hal ini,</w:t>
      </w:r>
      <w:r w:rsidRPr="00937F7F">
        <w:rPr>
          <w:rFonts w:ascii="Arial" w:eastAsia="Times New Roman" w:hAnsi="Arial" w:cs="Arial"/>
          <w:b/>
          <w:bCs/>
          <w:sz w:val="24"/>
          <w:szCs w:val="24"/>
          <w:lang w:eastAsia="id-ID"/>
        </w:rPr>
        <w:t xml:space="preserve"> </w:t>
      </w:r>
      <w:r w:rsidRPr="00937F7F">
        <w:rPr>
          <w:rFonts w:ascii="Arial" w:eastAsia="Times New Roman" w:hAnsi="Arial" w:cs="Arial"/>
          <w:sz w:val="24"/>
          <w:szCs w:val="24"/>
          <w:lang w:val="en-US" w:eastAsia="id-ID"/>
        </w:rPr>
        <w:t>h</w:t>
      </w:r>
      <w:r w:rsidR="00D426BC" w:rsidRPr="00937F7F">
        <w:rPr>
          <w:rFonts w:ascii="Arial" w:eastAsia="Times New Roman" w:hAnsi="Arial" w:cs="Arial"/>
          <w:sz w:val="24"/>
          <w:szCs w:val="24"/>
          <w:lang w:val="en-US" w:eastAsia="id-ID"/>
        </w:rPr>
        <w:t xml:space="preserve">akim anak wajib mengupayakan Diversi dalam hal Anak didakwa melakukan tindak pidana penjara yang diancam dengan pidana penjara dibawah 7 (tujuh) tahun dan didakwa </w:t>
      </w:r>
      <w:r w:rsidR="00D426BC" w:rsidRPr="00937F7F">
        <w:rPr>
          <w:rFonts w:ascii="Arial" w:eastAsia="Times New Roman" w:hAnsi="Arial" w:cs="Arial"/>
          <w:sz w:val="24"/>
          <w:szCs w:val="24"/>
          <w:lang w:eastAsia="id-ID"/>
        </w:rPr>
        <w:t>pula</w:t>
      </w:r>
      <w:r w:rsidR="00D426BC" w:rsidRPr="00937F7F">
        <w:rPr>
          <w:rFonts w:ascii="Arial" w:eastAsia="Times New Roman" w:hAnsi="Arial" w:cs="Arial"/>
          <w:sz w:val="24"/>
          <w:szCs w:val="24"/>
          <w:lang w:val="en-US" w:eastAsia="id-ID"/>
        </w:rPr>
        <w:t xml:space="preserve"> dengan tindak </w:t>
      </w:r>
      <w:r w:rsidR="00D426BC" w:rsidRPr="005F023A">
        <w:rPr>
          <w:rFonts w:ascii="Arial" w:eastAsia="Times New Roman" w:hAnsi="Arial" w:cs="Arial"/>
          <w:sz w:val="24"/>
          <w:szCs w:val="24"/>
          <w:lang w:eastAsia="id-ID"/>
        </w:rPr>
        <w:t>pidana</w:t>
      </w:r>
      <w:r w:rsidR="00D426BC" w:rsidRPr="00937F7F">
        <w:rPr>
          <w:rFonts w:ascii="Arial" w:eastAsia="Times New Roman" w:hAnsi="Arial" w:cs="Arial"/>
          <w:sz w:val="24"/>
          <w:szCs w:val="24"/>
          <w:lang w:val="en-US" w:eastAsia="id-ID"/>
        </w:rPr>
        <w:t xml:space="preserve"> yang diancam dengan pidana penjara 7 (tujuh) tahun atau lebih dalam bentuk surat dakwaan subsidiaritas, alternatif, kumulatif maupun kombinasi (gabungan)</w:t>
      </w:r>
    </w:p>
    <w:p w14:paraId="35972F0E" w14:textId="5D3ABF5A" w:rsidR="008F4ADB" w:rsidRPr="00937F7F" w:rsidRDefault="00D755BA" w:rsidP="005F023A">
      <w:pPr>
        <w:pStyle w:val="Heading2"/>
        <w:numPr>
          <w:ilvl w:val="0"/>
          <w:numId w:val="43"/>
        </w:numPr>
        <w:spacing w:line="480" w:lineRule="auto"/>
        <w:ind w:left="357"/>
        <w:rPr>
          <w:rFonts w:ascii="Arial" w:hAnsi="Arial" w:cs="Arial"/>
          <w:szCs w:val="24"/>
        </w:rPr>
      </w:pPr>
      <w:bookmarkStart w:id="25" w:name="_Toc172644512"/>
      <w:r w:rsidRPr="00937F7F">
        <w:rPr>
          <w:rFonts w:ascii="Arial" w:hAnsi="Arial" w:cs="Arial"/>
          <w:szCs w:val="24"/>
        </w:rPr>
        <w:t>Pengertian Anak</w:t>
      </w:r>
      <w:bookmarkEnd w:id="25"/>
    </w:p>
    <w:p w14:paraId="660C0875" w14:textId="77777777" w:rsidR="00632F03" w:rsidRDefault="00AE19AC" w:rsidP="005F023A">
      <w:pPr>
        <w:spacing w:after="0" w:line="480" w:lineRule="auto"/>
        <w:ind w:left="426" w:firstLine="680"/>
        <w:jc w:val="both"/>
        <w:rPr>
          <w:rFonts w:ascii="Arial" w:hAnsi="Arial" w:cs="Arial"/>
          <w:sz w:val="24"/>
          <w:szCs w:val="24"/>
        </w:rPr>
      </w:pPr>
      <w:r w:rsidRPr="00937F7F">
        <w:rPr>
          <w:rFonts w:ascii="Arial" w:eastAsia="Times New Roman" w:hAnsi="Arial" w:cs="Arial"/>
          <w:sz w:val="24"/>
          <w:szCs w:val="24"/>
          <w:lang w:val="en-US" w:eastAsia="id-ID"/>
        </w:rPr>
        <w:t xml:space="preserve">Pengertian anak menurut </w:t>
      </w:r>
      <w:r w:rsidR="00AE709B" w:rsidRPr="00937F7F">
        <w:rPr>
          <w:rFonts w:ascii="Arial" w:hAnsi="Arial" w:cs="Arial"/>
          <w:i/>
          <w:iCs/>
          <w:sz w:val="24"/>
          <w:szCs w:val="24"/>
        </w:rPr>
        <w:t>The Minimum Age Convention</w:t>
      </w:r>
      <w:r w:rsidR="00AE709B" w:rsidRPr="00937F7F">
        <w:rPr>
          <w:rFonts w:ascii="Arial" w:hAnsi="Arial" w:cs="Arial"/>
          <w:sz w:val="24"/>
          <w:szCs w:val="24"/>
        </w:rPr>
        <w:t xml:space="preserve"> Nomor 138 Tahun 1973, pengertian tentang anak adalah seseorang yang berusia 15 </w:t>
      </w:r>
      <w:r w:rsidR="00AE709B" w:rsidRPr="005F023A">
        <w:rPr>
          <w:rFonts w:ascii="Arial" w:eastAsia="Times New Roman" w:hAnsi="Arial" w:cs="Arial"/>
          <w:sz w:val="24"/>
          <w:szCs w:val="24"/>
          <w:lang w:eastAsia="id-ID"/>
        </w:rPr>
        <w:t>tahun</w:t>
      </w:r>
      <w:r w:rsidR="00AE709B" w:rsidRPr="00937F7F">
        <w:rPr>
          <w:rFonts w:ascii="Arial" w:hAnsi="Arial" w:cs="Arial"/>
          <w:sz w:val="24"/>
          <w:szCs w:val="24"/>
        </w:rPr>
        <w:t xml:space="preserve"> ke bawah. Menurut </w:t>
      </w:r>
      <w:r w:rsidR="00AE709B" w:rsidRPr="00937F7F">
        <w:rPr>
          <w:rFonts w:ascii="Arial" w:hAnsi="Arial" w:cs="Arial"/>
          <w:i/>
          <w:iCs/>
          <w:sz w:val="24"/>
          <w:szCs w:val="24"/>
        </w:rPr>
        <w:t>Convention on The Right Of The Child</w:t>
      </w:r>
      <w:r w:rsidR="00AE709B" w:rsidRPr="00937F7F">
        <w:rPr>
          <w:rFonts w:ascii="Arial" w:hAnsi="Arial" w:cs="Arial"/>
          <w:sz w:val="24"/>
          <w:szCs w:val="24"/>
        </w:rPr>
        <w:t xml:space="preserve">  (1989) menyebutkan: </w:t>
      </w:r>
      <w:r w:rsidR="00AE709B" w:rsidRPr="00937F7F">
        <w:rPr>
          <w:rFonts w:ascii="Arial" w:hAnsi="Arial" w:cs="Arial"/>
          <w:i/>
          <w:iCs/>
          <w:sz w:val="24"/>
          <w:szCs w:val="24"/>
        </w:rPr>
        <w:t>For the purpose of the present Convention, a child meands every human being below the age of 18 years unless, under the law applicable to the child, majority is attained earlier.</w:t>
      </w:r>
      <w:r w:rsidR="00AE709B" w:rsidRPr="00937F7F">
        <w:rPr>
          <w:rFonts w:ascii="Arial" w:hAnsi="Arial" w:cs="Arial"/>
          <w:sz w:val="24"/>
          <w:szCs w:val="24"/>
        </w:rPr>
        <w:t xml:space="preserve"> UNICEF mendefinisikan anak sebagai penduduk yang berusia antara 0 sampai 18 tahun. </w:t>
      </w:r>
    </w:p>
    <w:p w14:paraId="186193E2" w14:textId="35C51D91" w:rsidR="00AE19AC" w:rsidRPr="00937F7F" w:rsidRDefault="00AE19AC" w:rsidP="005F023A">
      <w:pPr>
        <w:spacing w:after="0" w:line="480" w:lineRule="auto"/>
        <w:ind w:left="426" w:firstLine="680"/>
        <w:jc w:val="both"/>
        <w:rPr>
          <w:rFonts w:ascii="Arial" w:eastAsia="Times New Roman" w:hAnsi="Arial" w:cs="Arial"/>
          <w:b/>
          <w:bCs/>
          <w:sz w:val="24"/>
          <w:szCs w:val="24"/>
          <w:lang w:val="en-US" w:eastAsia="id-ID"/>
        </w:rPr>
      </w:pPr>
      <w:r w:rsidRPr="00937F7F">
        <w:rPr>
          <w:rFonts w:ascii="Arial" w:eastAsia="Times New Roman" w:hAnsi="Arial" w:cs="Arial"/>
          <w:sz w:val="24"/>
          <w:szCs w:val="24"/>
          <w:lang w:val="en-US" w:eastAsia="id-ID"/>
        </w:rPr>
        <w:t xml:space="preserve">Dalam </w:t>
      </w:r>
      <w:r w:rsidRPr="005F023A">
        <w:rPr>
          <w:rFonts w:ascii="Arial" w:eastAsia="Times New Roman" w:hAnsi="Arial" w:cs="Arial"/>
          <w:sz w:val="24"/>
          <w:szCs w:val="24"/>
          <w:lang w:eastAsia="id-ID"/>
        </w:rPr>
        <w:t>hukum</w:t>
      </w:r>
      <w:r w:rsidRPr="00937F7F">
        <w:rPr>
          <w:rFonts w:ascii="Arial" w:eastAsia="Times New Roman" w:hAnsi="Arial" w:cs="Arial"/>
          <w:sz w:val="24"/>
          <w:szCs w:val="24"/>
          <w:lang w:val="en-US" w:eastAsia="id-ID"/>
        </w:rPr>
        <w:t xml:space="preserve"> kita terdapat pluralism mengenai kriteria anak sebagai akibat tiap-tiap perundang-undangan mengatur secara mandiri kriteria tentang anak yang antara lain sebagai berikut:</w:t>
      </w:r>
    </w:p>
    <w:p w14:paraId="3F84E265" w14:textId="5531CFC8" w:rsidR="00D755BA" w:rsidRPr="00937F7F" w:rsidRDefault="00AE19AC" w:rsidP="005F023A">
      <w:pPr>
        <w:pStyle w:val="ListParagraph"/>
        <w:numPr>
          <w:ilvl w:val="0"/>
          <w:numId w:val="28"/>
        </w:numPr>
        <w:spacing w:after="0" w:line="480" w:lineRule="auto"/>
        <w:ind w:left="720"/>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Menurut UU No. 4 Tahun 1979 tentang Kesejahteraan Anak</w:t>
      </w:r>
      <w:r w:rsidR="00D755BA" w:rsidRPr="00937F7F">
        <w:rPr>
          <w:rFonts w:ascii="Arial" w:eastAsia="Times New Roman" w:hAnsi="Arial" w:cs="Arial"/>
          <w:sz w:val="24"/>
          <w:szCs w:val="24"/>
          <w:lang w:val="en-US" w:eastAsia="id-ID"/>
        </w:rPr>
        <w:t>:</w:t>
      </w:r>
    </w:p>
    <w:p w14:paraId="328DFD2D" w14:textId="5583E213" w:rsidR="00AE19AC" w:rsidRPr="00937F7F" w:rsidRDefault="00AE19AC" w:rsidP="005F023A">
      <w:pPr>
        <w:pStyle w:val="ListParagraph"/>
        <w:spacing w:after="0" w:line="480" w:lineRule="auto"/>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Anak adalah seorang yang belum mencapai usia 21 (dua puluh satu) tahun dan belum pernah kawin. Selanjutnya dalam penjelasan disebutkan bahwa dasar atau alasan yang menjadi pertimbangan Batasan usia tersebut adalah terutama kepentingan usaha social, terhadap kematangan pribadi, dan ke tahap kematangan mental seorang anak.</w:t>
      </w:r>
    </w:p>
    <w:p w14:paraId="66045B9D" w14:textId="73B0FDCD" w:rsidR="00D755BA" w:rsidRPr="00937F7F" w:rsidRDefault="00AE19AC" w:rsidP="005F023A">
      <w:pPr>
        <w:pStyle w:val="ListParagraph"/>
        <w:numPr>
          <w:ilvl w:val="0"/>
          <w:numId w:val="28"/>
        </w:numPr>
        <w:spacing w:after="0" w:line="480" w:lineRule="auto"/>
        <w:ind w:left="720"/>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Anak menurut KUHP:</w:t>
      </w:r>
    </w:p>
    <w:p w14:paraId="347A047D" w14:textId="074E684F" w:rsidR="00AE19AC" w:rsidRPr="00937F7F" w:rsidRDefault="00AE19AC" w:rsidP="005F023A">
      <w:pPr>
        <w:spacing w:after="0" w:line="480" w:lineRule="auto"/>
        <w:ind w:left="680" w:firstLine="68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 xml:space="preserve">Pasal 45 KUHP mendefinisikan anak belum dewasa apabila belum berumur 16 tahun. Oleh karena itu apabila ia tersangkut dalam perkara pidana, hakim boleh memerintahkan supaya dia kembalikan </w:t>
      </w:r>
      <w:r w:rsidRPr="005F023A">
        <w:rPr>
          <w:rFonts w:ascii="Arial" w:eastAsia="Times New Roman" w:hAnsi="Arial" w:cs="Arial"/>
          <w:sz w:val="24"/>
          <w:szCs w:val="24"/>
          <w:lang w:eastAsia="id-ID"/>
        </w:rPr>
        <w:t>kepada</w:t>
      </w:r>
      <w:r w:rsidRPr="00937F7F">
        <w:rPr>
          <w:rFonts w:ascii="Arial" w:eastAsia="Times New Roman" w:hAnsi="Arial" w:cs="Arial"/>
          <w:sz w:val="24"/>
          <w:szCs w:val="24"/>
          <w:lang w:val="en-US" w:eastAsia="id-ID"/>
        </w:rPr>
        <w:t xml:space="preserve"> orang tuanya, walinya, atau orang lain yang memeliharanya dengan tidak dikenakan suatu hukumah atau memerintahkannya supaya diserahkan kepada pemerintah dengan tidak dikenakan suatu hukuman. Ketentuan pasal 35, 46, 47 KUHP ini dihapuskan dengan lahirnya UU No. 3 Tahun 1997</w:t>
      </w:r>
    </w:p>
    <w:p w14:paraId="7ABA752E" w14:textId="680592B0" w:rsidR="00D755BA" w:rsidRPr="00937F7F" w:rsidRDefault="00AE19AC" w:rsidP="005F023A">
      <w:pPr>
        <w:pStyle w:val="ListParagraph"/>
        <w:numPr>
          <w:ilvl w:val="0"/>
          <w:numId w:val="28"/>
        </w:numPr>
        <w:spacing w:after="0" w:line="480" w:lineRule="auto"/>
        <w:ind w:left="720"/>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Anak menurut Undang-Undang Perburuhan:</w:t>
      </w:r>
    </w:p>
    <w:p w14:paraId="6FB829CB" w14:textId="1168C0D5" w:rsidR="00AE19AC" w:rsidRPr="00937F7F" w:rsidRDefault="00AE19AC" w:rsidP="005F023A">
      <w:pPr>
        <w:pStyle w:val="ListParagraph"/>
        <w:spacing w:after="0" w:line="456" w:lineRule="auto"/>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Pasal 1 ayat (1) Undang-Undang Pokok Perburuhan (UU No.12 Tahun 1948) menentukan bahwa anak adalah orang laki-laki atau perempuan berumur 14 (empat belas) tahun kebawah.</w:t>
      </w:r>
    </w:p>
    <w:p w14:paraId="26E0C367" w14:textId="38D95576" w:rsidR="00D755BA" w:rsidRPr="00937F7F" w:rsidRDefault="00AE19AC" w:rsidP="005F023A">
      <w:pPr>
        <w:pStyle w:val="ListParagraph"/>
        <w:numPr>
          <w:ilvl w:val="0"/>
          <w:numId w:val="28"/>
        </w:numPr>
        <w:spacing w:after="0" w:line="456" w:lineRule="auto"/>
        <w:ind w:left="720"/>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Anak menurut Hukum Adat:</w:t>
      </w:r>
    </w:p>
    <w:p w14:paraId="69BC6CA9" w14:textId="675E83B1" w:rsidR="00AE19AC" w:rsidRPr="00937F7F" w:rsidRDefault="00AE19AC" w:rsidP="005F023A">
      <w:pPr>
        <w:pStyle w:val="ListParagraph"/>
        <w:spacing w:after="0" w:line="456" w:lineRule="auto"/>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Menurut Hukum Adat seorang dikatakan belum dewasa bilamana seseorang itu belum menikah dan berdiri sendiri belum terlepas dari tanggung jawab orang tua. Hukum adat menentukan bahwa ukuran seorang telah dewasa bukan dari umurnya tetapi ukuran yang dipakai adalah</w:t>
      </w:r>
      <w:r w:rsidR="007C4CBB">
        <w:rPr>
          <w:rFonts w:ascii="Arial" w:eastAsia="Times New Roman" w:hAnsi="Arial" w:cs="Arial"/>
          <w:sz w:val="24"/>
          <w:szCs w:val="24"/>
          <w:lang w:val="en-US" w:eastAsia="id-ID"/>
        </w:rPr>
        <w:t xml:space="preserve"> </w:t>
      </w:r>
      <w:r w:rsidRPr="00937F7F">
        <w:rPr>
          <w:rFonts w:ascii="Arial" w:eastAsia="Times New Roman" w:hAnsi="Arial" w:cs="Arial"/>
          <w:sz w:val="24"/>
          <w:szCs w:val="24"/>
          <w:lang w:val="en-US" w:eastAsia="id-ID"/>
        </w:rPr>
        <w:t>dapat bekerja sendiri, cakap melakukan yang diisyaratkan dalam masyarakat, dapat mengurus kekayaan sendiri.</w:t>
      </w:r>
    </w:p>
    <w:p w14:paraId="30AFB714" w14:textId="04B05C73" w:rsidR="00D755BA" w:rsidRPr="00937F7F" w:rsidRDefault="00AE19AC" w:rsidP="005F023A">
      <w:pPr>
        <w:pStyle w:val="ListParagraph"/>
        <w:numPr>
          <w:ilvl w:val="0"/>
          <w:numId w:val="28"/>
        </w:numPr>
        <w:spacing w:after="0" w:line="480" w:lineRule="auto"/>
        <w:ind w:left="720"/>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Anak menurut Hukum Islam:</w:t>
      </w:r>
    </w:p>
    <w:p w14:paraId="75BBC196" w14:textId="3A177351" w:rsidR="00AE19AC" w:rsidRPr="00937F7F" w:rsidRDefault="00AE19AC" w:rsidP="005F023A">
      <w:pPr>
        <w:pStyle w:val="ListParagraph"/>
        <w:spacing w:after="0" w:line="480" w:lineRule="auto"/>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Hukum Islam menentukan bahwa anak dibawah umur adalah anak yang belum aqil baligh</w:t>
      </w:r>
    </w:p>
    <w:p w14:paraId="2F334FC5" w14:textId="29847DC5" w:rsidR="00D755BA" w:rsidRPr="00937F7F" w:rsidRDefault="00AE19AC" w:rsidP="005F023A">
      <w:pPr>
        <w:pStyle w:val="ListParagraph"/>
        <w:numPr>
          <w:ilvl w:val="0"/>
          <w:numId w:val="28"/>
        </w:numPr>
        <w:spacing w:after="0" w:line="480" w:lineRule="auto"/>
        <w:ind w:left="720"/>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Anak menurut Undang-Undang Pe</w:t>
      </w:r>
      <w:r w:rsidR="00393964">
        <w:rPr>
          <w:rFonts w:ascii="Arial" w:eastAsia="Times New Roman" w:hAnsi="Arial" w:cs="Arial"/>
          <w:sz w:val="24"/>
          <w:szCs w:val="24"/>
          <w:lang w:val="en-US" w:eastAsia="id-ID"/>
        </w:rPr>
        <w:t>r</w:t>
      </w:r>
      <w:r w:rsidRPr="00937F7F">
        <w:rPr>
          <w:rFonts w:ascii="Arial" w:eastAsia="Times New Roman" w:hAnsi="Arial" w:cs="Arial"/>
          <w:sz w:val="24"/>
          <w:szCs w:val="24"/>
          <w:lang w:val="en-US" w:eastAsia="id-ID"/>
        </w:rPr>
        <w:t>adilan Anak:</w:t>
      </w:r>
    </w:p>
    <w:p w14:paraId="166411FB" w14:textId="4C61183B" w:rsidR="00AE19AC" w:rsidRPr="00937F7F" w:rsidRDefault="00AE19AC" w:rsidP="005F023A">
      <w:pPr>
        <w:pStyle w:val="ListParagraph"/>
        <w:spacing w:after="0" w:line="480" w:lineRule="auto"/>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Dalam UU No.</w:t>
      </w:r>
      <w:r w:rsidR="00393964">
        <w:rPr>
          <w:rFonts w:ascii="Arial" w:eastAsia="Times New Roman" w:hAnsi="Arial" w:cs="Arial"/>
          <w:sz w:val="24"/>
          <w:szCs w:val="24"/>
          <w:lang w:val="en-US" w:eastAsia="id-ID"/>
        </w:rPr>
        <w:t>11 Tahun 2012</w:t>
      </w:r>
      <w:r w:rsidRPr="00937F7F">
        <w:rPr>
          <w:rFonts w:ascii="Arial" w:eastAsia="Times New Roman" w:hAnsi="Arial" w:cs="Arial"/>
          <w:sz w:val="24"/>
          <w:szCs w:val="24"/>
          <w:lang w:val="en-US" w:eastAsia="id-ID"/>
        </w:rPr>
        <w:t xml:space="preserve"> ditentukan bahwa anak adalah orang dalam perkara Anak Nakal telah mencapai umur 8 (delapan) tahun tapi belu mencapai umur 18 (delapan belas) tahun dan belum pernah kawin.</w:t>
      </w:r>
      <w:r w:rsidR="001B6CB3">
        <w:rPr>
          <w:rFonts w:ascii="Arial" w:eastAsia="Times New Roman" w:hAnsi="Arial" w:cs="Arial"/>
          <w:sz w:val="24"/>
          <w:szCs w:val="24"/>
          <w:lang w:val="en-US" w:eastAsia="id-ID"/>
        </w:rPr>
        <w:t xml:space="preserve">   </w:t>
      </w:r>
    </w:p>
    <w:p w14:paraId="048E3429" w14:textId="6ABDF656" w:rsidR="00D755BA" w:rsidRPr="00937F7F" w:rsidRDefault="00AE19AC" w:rsidP="005F023A">
      <w:pPr>
        <w:pStyle w:val="ListParagraph"/>
        <w:numPr>
          <w:ilvl w:val="0"/>
          <w:numId w:val="28"/>
        </w:numPr>
        <w:spacing w:after="0" w:line="480" w:lineRule="auto"/>
        <w:ind w:left="720"/>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Anak dalam Hukum Perdata:</w:t>
      </w:r>
    </w:p>
    <w:p w14:paraId="10341D28" w14:textId="5BC08A80" w:rsidR="00AE19AC" w:rsidRPr="00937F7F" w:rsidRDefault="00AE19AC" w:rsidP="005F023A">
      <w:pPr>
        <w:pStyle w:val="ListParagraph"/>
        <w:spacing w:after="0" w:line="480" w:lineRule="auto"/>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Pasal 330 Kitab Undang-Undang Hukum Perdata mengatakan orang belum dewasa adalah mereka yang belum mencapai umur genap 21 (dua puluh satu) tahun dan tidak lebih dahulu telah kawin.</w:t>
      </w:r>
    </w:p>
    <w:p w14:paraId="66012545" w14:textId="14A04040" w:rsidR="00D755BA" w:rsidRPr="00937F7F" w:rsidRDefault="00AE19AC" w:rsidP="005F023A">
      <w:pPr>
        <w:pStyle w:val="ListParagraph"/>
        <w:numPr>
          <w:ilvl w:val="0"/>
          <w:numId w:val="28"/>
        </w:numPr>
        <w:spacing w:after="0" w:line="480" w:lineRule="auto"/>
        <w:ind w:left="720"/>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Anak menurut UU Perkawinan:</w:t>
      </w:r>
    </w:p>
    <w:p w14:paraId="637CD658" w14:textId="38CA9813" w:rsidR="00AE19AC" w:rsidRPr="00937F7F" w:rsidRDefault="00AE19AC" w:rsidP="005F023A">
      <w:pPr>
        <w:pStyle w:val="ListParagraph"/>
        <w:spacing w:after="0" w:line="480" w:lineRule="auto"/>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 xml:space="preserve">Dalam </w:t>
      </w:r>
      <w:r w:rsidR="00393964">
        <w:rPr>
          <w:rFonts w:ascii="Arial" w:eastAsia="Times New Roman" w:hAnsi="Arial" w:cs="Arial"/>
          <w:sz w:val="24"/>
          <w:szCs w:val="24"/>
          <w:lang w:val="en-US" w:eastAsia="id-ID"/>
        </w:rPr>
        <w:t xml:space="preserve">UU No.16 Tahun 2019 </w:t>
      </w:r>
      <w:r w:rsidRPr="00937F7F">
        <w:rPr>
          <w:rFonts w:ascii="Arial" w:eastAsia="Times New Roman" w:hAnsi="Arial" w:cs="Arial"/>
          <w:sz w:val="24"/>
          <w:szCs w:val="24"/>
          <w:lang w:val="en-US" w:eastAsia="id-ID"/>
        </w:rPr>
        <w:t>Tentang Pernikahan mengatakan orang belum dewasa adalah mereka yang belum mencapai umur 19 (Sembilan belas) tahun untuk laki-laki dan belum mencapai usia 16 (enam belas) tahun bila ia perempuan.</w:t>
      </w:r>
    </w:p>
    <w:p w14:paraId="0A60BADD" w14:textId="62CD8627" w:rsidR="00D755BA" w:rsidRPr="00937F7F" w:rsidRDefault="00AE19AC" w:rsidP="005F023A">
      <w:pPr>
        <w:pStyle w:val="ListParagraph"/>
        <w:numPr>
          <w:ilvl w:val="0"/>
          <w:numId w:val="28"/>
        </w:numPr>
        <w:spacing w:after="0" w:line="480" w:lineRule="auto"/>
        <w:ind w:left="720"/>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Anak menurut UU No. 39 Tahun 1995 Tentang HAM</w:t>
      </w:r>
      <w:r w:rsidR="00D755BA" w:rsidRPr="00937F7F">
        <w:rPr>
          <w:rFonts w:ascii="Arial" w:eastAsia="Times New Roman" w:hAnsi="Arial" w:cs="Arial"/>
          <w:sz w:val="24"/>
          <w:szCs w:val="24"/>
          <w:lang w:val="en-US" w:eastAsia="id-ID"/>
        </w:rPr>
        <w:t>:</w:t>
      </w:r>
    </w:p>
    <w:p w14:paraId="79E37720" w14:textId="611BAC42" w:rsidR="00AE19AC" w:rsidRPr="00937F7F" w:rsidRDefault="00AE19AC" w:rsidP="005F023A">
      <w:pPr>
        <w:pStyle w:val="ListParagraph"/>
        <w:spacing w:after="0" w:line="480" w:lineRule="auto"/>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UU No. 39 Tahun 1995 menyebutkan tentang definisi anak pada pasal 1 ayat (5) yang berbunyi anak adalah setiap manusia yang berusia dibwah 18 tahun dan belum menikah, termasuk anak yang masih dalam kandungan apabila hal tersebut adalah demi kepentingannya.</w:t>
      </w:r>
      <w:r w:rsidR="00D755BA" w:rsidRPr="00937F7F">
        <w:rPr>
          <w:rFonts w:ascii="Arial" w:eastAsia="Times New Roman" w:hAnsi="Arial" w:cs="Arial"/>
          <w:sz w:val="24"/>
          <w:szCs w:val="24"/>
          <w:lang w:val="en-US" w:eastAsia="id-ID"/>
        </w:rPr>
        <w:t xml:space="preserve"> </w:t>
      </w:r>
      <w:r w:rsidRPr="00937F7F">
        <w:rPr>
          <w:rFonts w:ascii="Arial" w:eastAsia="Times New Roman" w:hAnsi="Arial" w:cs="Arial"/>
          <w:sz w:val="24"/>
          <w:szCs w:val="24"/>
          <w:lang w:val="en-US" w:eastAsia="id-ID"/>
        </w:rPr>
        <w:t>Dalam UU No. 39 Tahun 1995, walaupun seorang anak itu masih berada dalam kandungan ibunya, tetap dianggap sebagai seorang manusia yang memiliki hak asasi yang harus diakui dan dihormati sebagai anak maupun lainnya</w:t>
      </w:r>
      <w:r w:rsidR="007C4CBB">
        <w:rPr>
          <w:rFonts w:ascii="Arial" w:eastAsia="Times New Roman" w:hAnsi="Arial" w:cs="Arial"/>
          <w:sz w:val="24"/>
          <w:szCs w:val="24"/>
          <w:lang w:val="en-US" w:eastAsia="id-ID"/>
        </w:rPr>
        <w:t>.</w:t>
      </w:r>
    </w:p>
    <w:p w14:paraId="667C5B99" w14:textId="77777777" w:rsidR="00D755BA" w:rsidRPr="00937F7F" w:rsidRDefault="00AE19AC" w:rsidP="005F023A">
      <w:pPr>
        <w:pStyle w:val="ListParagraph"/>
        <w:numPr>
          <w:ilvl w:val="0"/>
          <w:numId w:val="28"/>
        </w:numPr>
        <w:spacing w:after="0" w:line="480" w:lineRule="auto"/>
        <w:ind w:left="720"/>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Anak menurut Undang-Undang Perlindungan Anak</w:t>
      </w:r>
      <w:r w:rsidR="00D755BA" w:rsidRPr="00937F7F">
        <w:rPr>
          <w:rFonts w:ascii="Arial" w:eastAsia="Times New Roman" w:hAnsi="Arial" w:cs="Arial"/>
          <w:sz w:val="24"/>
          <w:szCs w:val="24"/>
          <w:lang w:val="en-US" w:eastAsia="id-ID"/>
        </w:rPr>
        <w:t>:</w:t>
      </w:r>
    </w:p>
    <w:p w14:paraId="64AC9E05" w14:textId="1305C03D" w:rsidR="008958B9" w:rsidRPr="00937F7F" w:rsidRDefault="00AE19AC" w:rsidP="005F023A">
      <w:pPr>
        <w:pStyle w:val="ListParagraph"/>
        <w:spacing w:after="0" w:line="480" w:lineRule="auto"/>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Pada pasa</w:t>
      </w:r>
      <w:r w:rsidR="00D755BA" w:rsidRPr="00937F7F">
        <w:rPr>
          <w:rFonts w:ascii="Arial" w:eastAsia="Times New Roman" w:hAnsi="Arial" w:cs="Arial"/>
          <w:sz w:val="24"/>
          <w:szCs w:val="24"/>
          <w:lang w:val="en-US" w:eastAsia="id-ID"/>
        </w:rPr>
        <w:t>l</w:t>
      </w:r>
      <w:r w:rsidRPr="00937F7F">
        <w:rPr>
          <w:rFonts w:ascii="Arial" w:eastAsia="Times New Roman" w:hAnsi="Arial" w:cs="Arial"/>
          <w:sz w:val="24"/>
          <w:szCs w:val="24"/>
          <w:lang w:val="en-US" w:eastAsia="id-ID"/>
        </w:rPr>
        <w:t xml:space="preserve"> 1 ayat (1) UU No.</w:t>
      </w:r>
      <w:r w:rsidR="00D34C4F" w:rsidRPr="00937F7F">
        <w:rPr>
          <w:rFonts w:ascii="Arial" w:eastAsia="Times New Roman" w:hAnsi="Arial" w:cs="Arial"/>
          <w:sz w:val="24"/>
          <w:szCs w:val="24"/>
          <w:lang w:val="en-US" w:eastAsia="id-ID"/>
        </w:rPr>
        <w:t xml:space="preserve"> </w:t>
      </w:r>
      <w:r w:rsidRPr="00937F7F">
        <w:rPr>
          <w:rFonts w:ascii="Arial" w:eastAsia="Times New Roman" w:hAnsi="Arial" w:cs="Arial"/>
          <w:sz w:val="24"/>
          <w:szCs w:val="24"/>
          <w:lang w:val="en-US" w:eastAsia="id-ID"/>
        </w:rPr>
        <w:t>23 Tahun 2002 tentang perlindungan anak menegaskan bahwa anak adalah seorang yang belum berusia 18 tahun, termasuk anak yang masih dalam kandungan. Pengertian ini sama dengan yang diatur dalam UU No.39 tahun 1995, dimana dalam UU No.</w:t>
      </w:r>
      <w:r w:rsidR="00D34C4F" w:rsidRPr="00937F7F">
        <w:rPr>
          <w:rFonts w:ascii="Arial" w:eastAsia="Times New Roman" w:hAnsi="Arial" w:cs="Arial"/>
          <w:sz w:val="24"/>
          <w:szCs w:val="24"/>
          <w:lang w:val="en-US" w:eastAsia="id-ID"/>
        </w:rPr>
        <w:t xml:space="preserve"> </w:t>
      </w:r>
      <w:r w:rsidRPr="00937F7F">
        <w:rPr>
          <w:rFonts w:ascii="Arial" w:eastAsia="Times New Roman" w:hAnsi="Arial" w:cs="Arial"/>
          <w:sz w:val="24"/>
          <w:szCs w:val="24"/>
          <w:lang w:val="en-US" w:eastAsia="id-ID"/>
        </w:rPr>
        <w:t>23 Tahun 2002 juga diatir secara lebih khusus tentang perlindungan terhadap seorang anak agar dapat hidup, tumbuh, berkembang secara optimal sesuai dengan harkat martabat kemanusiaan</w:t>
      </w:r>
      <w:r w:rsidR="005A3C05">
        <w:rPr>
          <w:rFonts w:ascii="Arial" w:eastAsia="Times New Roman" w:hAnsi="Arial" w:cs="Arial"/>
          <w:sz w:val="24"/>
          <w:szCs w:val="24"/>
          <w:lang w:val="en-US" w:eastAsia="id-ID"/>
        </w:rPr>
        <w:t>.</w:t>
      </w:r>
    </w:p>
    <w:p w14:paraId="297F6977" w14:textId="541CB42E" w:rsidR="00AE709B" w:rsidRPr="00937F7F" w:rsidRDefault="00AE709B" w:rsidP="005F023A">
      <w:pPr>
        <w:spacing w:after="0" w:line="480" w:lineRule="auto"/>
        <w:ind w:left="426" w:firstLine="680"/>
        <w:jc w:val="both"/>
        <w:rPr>
          <w:rFonts w:ascii="Arial" w:eastAsia="Times New Roman" w:hAnsi="Arial" w:cs="Arial"/>
          <w:sz w:val="24"/>
          <w:szCs w:val="24"/>
          <w:lang w:val="en-US" w:eastAsia="id-ID"/>
        </w:rPr>
      </w:pPr>
      <w:r w:rsidRPr="00937F7F">
        <w:rPr>
          <w:rFonts w:ascii="Arial" w:hAnsi="Arial" w:cs="Arial"/>
          <w:sz w:val="24"/>
          <w:szCs w:val="24"/>
        </w:rPr>
        <w:t xml:space="preserve">Dari definisi-definisi tersebut, secara keseluruhan dapat dilihat bahwa </w:t>
      </w:r>
      <w:r w:rsidRPr="005F023A">
        <w:rPr>
          <w:rFonts w:ascii="Arial" w:eastAsia="Times New Roman" w:hAnsi="Arial" w:cs="Arial"/>
          <w:sz w:val="24"/>
          <w:szCs w:val="24"/>
          <w:lang w:eastAsia="id-ID"/>
        </w:rPr>
        <w:t>rentang</w:t>
      </w:r>
      <w:r w:rsidRPr="00937F7F">
        <w:rPr>
          <w:rFonts w:ascii="Arial" w:hAnsi="Arial" w:cs="Arial"/>
          <w:sz w:val="24"/>
          <w:szCs w:val="24"/>
        </w:rPr>
        <w:t xml:space="preserve"> usia yang dikategorikan sebagai anak terletak pada skala 0-21 tahun. Penjelasan batas usia 21 tahun ditetapkan berdasarkan pertimbangan kepentingan usaha kesejahteraan sosial, kematangan pribadi dan kematangan mental seseorang yang umumnya dicapai setelah seseorang melampaui usia 21 tahun</w:t>
      </w:r>
      <w:r w:rsidR="00EE34D5" w:rsidRPr="00937F7F">
        <w:rPr>
          <w:rStyle w:val="FootnoteReference"/>
          <w:rFonts w:ascii="Arial" w:hAnsi="Arial" w:cs="Arial"/>
          <w:sz w:val="24"/>
          <w:szCs w:val="24"/>
        </w:rPr>
        <w:footnoteReference w:id="19"/>
      </w:r>
      <w:r w:rsidR="00EE34D5" w:rsidRPr="00937F7F">
        <w:rPr>
          <w:rFonts w:ascii="Arial" w:hAnsi="Arial" w:cs="Arial"/>
          <w:sz w:val="24"/>
          <w:szCs w:val="24"/>
        </w:rPr>
        <w:t>.</w:t>
      </w:r>
      <w:r w:rsidRPr="00937F7F">
        <w:rPr>
          <w:rFonts w:ascii="Arial" w:hAnsi="Arial" w:cs="Arial"/>
          <w:sz w:val="24"/>
          <w:szCs w:val="24"/>
        </w:rPr>
        <w:t xml:space="preserve"> </w:t>
      </w:r>
    </w:p>
    <w:p w14:paraId="2489DE90" w14:textId="5C65D4E5" w:rsidR="008958B9" w:rsidRPr="00937F7F" w:rsidRDefault="00AE19AC" w:rsidP="005F023A">
      <w:pPr>
        <w:pStyle w:val="Heading2"/>
        <w:numPr>
          <w:ilvl w:val="0"/>
          <w:numId w:val="43"/>
        </w:numPr>
        <w:spacing w:line="480" w:lineRule="auto"/>
        <w:ind w:left="360"/>
        <w:rPr>
          <w:rFonts w:ascii="Arial" w:hAnsi="Arial" w:cs="Arial"/>
          <w:szCs w:val="24"/>
        </w:rPr>
      </w:pPr>
      <w:bookmarkStart w:id="26" w:name="_Toc172644513"/>
      <w:r w:rsidRPr="00937F7F">
        <w:rPr>
          <w:rFonts w:ascii="Arial" w:hAnsi="Arial" w:cs="Arial"/>
          <w:szCs w:val="24"/>
        </w:rPr>
        <w:t>Kenakalan Anak</w:t>
      </w:r>
      <w:bookmarkEnd w:id="26"/>
    </w:p>
    <w:p w14:paraId="49A53D7E" w14:textId="3DA6BF80" w:rsidR="00FC47CB" w:rsidRPr="00937F7F" w:rsidRDefault="00FC47CB" w:rsidP="005F023A">
      <w:pPr>
        <w:pStyle w:val="Heading3"/>
        <w:numPr>
          <w:ilvl w:val="0"/>
          <w:numId w:val="45"/>
        </w:numPr>
        <w:spacing w:line="480" w:lineRule="auto"/>
        <w:ind w:left="666"/>
        <w:rPr>
          <w:rFonts w:ascii="Arial" w:eastAsia="Times New Roman" w:hAnsi="Arial" w:cs="Arial"/>
          <w:lang w:val="en-US" w:eastAsia="id-ID"/>
        </w:rPr>
      </w:pPr>
      <w:bookmarkStart w:id="27" w:name="_Toc172644514"/>
      <w:r w:rsidRPr="00937F7F">
        <w:rPr>
          <w:rFonts w:ascii="Arial" w:eastAsia="Times New Roman" w:hAnsi="Arial" w:cs="Arial"/>
          <w:lang w:val="en-US" w:eastAsia="id-ID"/>
        </w:rPr>
        <w:t>Pengertian Kenakalan Anak</w:t>
      </w:r>
      <w:bookmarkEnd w:id="27"/>
    </w:p>
    <w:p w14:paraId="1CD87795" w14:textId="511C593B" w:rsidR="00632F03" w:rsidRDefault="00AE19AC" w:rsidP="005F023A">
      <w:pPr>
        <w:spacing w:after="0" w:line="480" w:lineRule="auto"/>
        <w:ind w:left="426" w:firstLine="680"/>
        <w:jc w:val="both"/>
        <w:rPr>
          <w:rFonts w:ascii="Arial" w:eastAsia="Times New Roman" w:hAnsi="Arial" w:cs="Arial"/>
          <w:sz w:val="24"/>
          <w:szCs w:val="24"/>
          <w:bdr w:val="none" w:sz="0" w:space="0" w:color="auto" w:frame="1"/>
          <w:lang w:eastAsia="id-ID"/>
        </w:rPr>
      </w:pPr>
      <w:r w:rsidRPr="00937F7F">
        <w:rPr>
          <w:rFonts w:ascii="Arial" w:eastAsia="Times New Roman" w:hAnsi="Arial" w:cs="Arial"/>
          <w:sz w:val="24"/>
          <w:szCs w:val="24"/>
          <w:bdr w:val="none" w:sz="0" w:space="0" w:color="auto" w:frame="1"/>
          <w:lang w:eastAsia="id-ID"/>
        </w:rPr>
        <w:t xml:space="preserve">Ada </w:t>
      </w:r>
      <w:r w:rsidRPr="005F023A">
        <w:rPr>
          <w:rFonts w:ascii="Arial" w:eastAsia="Times New Roman" w:hAnsi="Arial" w:cs="Arial"/>
          <w:sz w:val="24"/>
          <w:szCs w:val="24"/>
          <w:lang w:eastAsia="id-ID"/>
        </w:rPr>
        <w:t>beberapa</w:t>
      </w:r>
      <w:r w:rsidRPr="00937F7F">
        <w:rPr>
          <w:rFonts w:ascii="Arial" w:eastAsia="Times New Roman" w:hAnsi="Arial" w:cs="Arial"/>
          <w:sz w:val="24"/>
          <w:szCs w:val="24"/>
          <w:bdr w:val="none" w:sz="0" w:space="0" w:color="auto" w:frame="1"/>
          <w:lang w:eastAsia="id-ID"/>
        </w:rPr>
        <w:t xml:space="preserve"> pengertian kenalakalan anak. Pendapat orang tentang pengertian kenakalan anak tidak sama. Kenakalan berasal dari kata “nakal” yang berarti kurang baik (tidak menurut, mengganggu, dan </w:t>
      </w:r>
      <w:r w:rsidRPr="00937F7F">
        <w:rPr>
          <w:rFonts w:ascii="Arial" w:eastAsia="Times New Roman" w:hAnsi="Arial" w:cs="Arial"/>
          <w:bCs/>
          <w:sz w:val="24"/>
          <w:szCs w:val="24"/>
          <w:lang w:eastAsia="id-ID"/>
        </w:rPr>
        <w:t>sebagainya</w:t>
      </w:r>
      <w:r w:rsidRPr="00937F7F">
        <w:rPr>
          <w:rFonts w:ascii="Arial" w:eastAsia="Times New Roman" w:hAnsi="Arial" w:cs="Arial"/>
          <w:sz w:val="24"/>
          <w:szCs w:val="24"/>
          <w:bdr w:val="none" w:sz="0" w:space="0" w:color="auto" w:frame="1"/>
          <w:lang w:eastAsia="id-ID"/>
        </w:rPr>
        <w:t xml:space="preserve">) terutama pada anak-anak. Istilah lain kenakalan anak adalah </w:t>
      </w:r>
      <w:r w:rsidRPr="00937F7F">
        <w:rPr>
          <w:rFonts w:ascii="Arial" w:eastAsia="Times New Roman" w:hAnsi="Arial" w:cs="Arial"/>
          <w:i/>
          <w:iCs/>
          <w:sz w:val="24"/>
          <w:szCs w:val="24"/>
          <w:bdr w:val="none" w:sz="0" w:space="0" w:color="auto" w:frame="1"/>
          <w:lang w:eastAsia="id-ID"/>
        </w:rPr>
        <w:t>juvenile delinquency</w:t>
      </w:r>
      <w:r w:rsidRPr="00937F7F">
        <w:rPr>
          <w:rFonts w:ascii="Arial" w:eastAsia="Times New Roman" w:hAnsi="Arial" w:cs="Arial"/>
          <w:sz w:val="24"/>
          <w:szCs w:val="24"/>
          <w:bdr w:val="none" w:sz="0" w:space="0" w:color="auto" w:frame="1"/>
          <w:lang w:eastAsia="id-ID"/>
        </w:rPr>
        <w:t xml:space="preserve"> ialah perilaku jahat (dursila) atau kenakalan anak-anak muda; merupakan gejala sakit (patologis) secara sosial pada anak-anak dan remaja yang disebabkan oleh satu bentuk pengabaian sosial, sehingga mereka itu mengembangkan bentuk tingkah laku yang menyimpang</w:t>
      </w:r>
      <w:r w:rsidR="005A3C05">
        <w:rPr>
          <w:rFonts w:ascii="Arial" w:eastAsia="Times New Roman" w:hAnsi="Arial" w:cs="Arial"/>
          <w:sz w:val="24"/>
          <w:szCs w:val="24"/>
          <w:bdr w:val="none" w:sz="0" w:space="0" w:color="auto" w:frame="1"/>
          <w:lang w:eastAsia="id-ID"/>
        </w:rPr>
        <w:t>.</w:t>
      </w:r>
    </w:p>
    <w:p w14:paraId="6A247404" w14:textId="77777777" w:rsidR="00632F03" w:rsidRDefault="00AE19AC" w:rsidP="005F023A">
      <w:pPr>
        <w:spacing w:after="0" w:line="480" w:lineRule="auto"/>
        <w:ind w:left="426" w:firstLine="680"/>
        <w:jc w:val="both"/>
        <w:rPr>
          <w:rFonts w:ascii="Arial" w:eastAsia="Times New Roman" w:hAnsi="Arial" w:cs="Arial"/>
          <w:sz w:val="24"/>
          <w:szCs w:val="24"/>
          <w:bdr w:val="none" w:sz="0" w:space="0" w:color="auto" w:frame="1"/>
          <w:lang w:eastAsia="id-ID"/>
        </w:rPr>
      </w:pPr>
      <w:r w:rsidRPr="00937F7F">
        <w:rPr>
          <w:rFonts w:ascii="Arial" w:eastAsia="Times New Roman" w:hAnsi="Arial" w:cs="Arial"/>
          <w:bCs/>
          <w:sz w:val="24"/>
          <w:szCs w:val="24"/>
          <w:lang w:eastAsia="id-ID"/>
        </w:rPr>
        <w:t>Secara</w:t>
      </w:r>
      <w:r w:rsidRPr="00937F7F">
        <w:rPr>
          <w:rFonts w:ascii="Arial" w:eastAsia="Times New Roman" w:hAnsi="Arial" w:cs="Arial"/>
          <w:sz w:val="24"/>
          <w:szCs w:val="24"/>
          <w:bdr w:val="none" w:sz="0" w:space="0" w:color="auto" w:frame="1"/>
          <w:lang w:eastAsia="id-ID"/>
        </w:rPr>
        <w:t xml:space="preserve"> etimologis </w:t>
      </w:r>
      <w:r w:rsidRPr="00937F7F">
        <w:rPr>
          <w:rFonts w:ascii="Arial" w:eastAsia="Times New Roman" w:hAnsi="Arial" w:cs="Arial"/>
          <w:i/>
          <w:iCs/>
          <w:sz w:val="24"/>
          <w:szCs w:val="24"/>
          <w:bdr w:val="none" w:sz="0" w:space="0" w:color="auto" w:frame="1"/>
          <w:lang w:eastAsia="id-ID"/>
        </w:rPr>
        <w:t>juvenile</w:t>
      </w:r>
      <w:r w:rsidRPr="00937F7F">
        <w:rPr>
          <w:rFonts w:ascii="Arial" w:eastAsia="Times New Roman" w:hAnsi="Arial" w:cs="Arial"/>
          <w:sz w:val="24"/>
          <w:szCs w:val="24"/>
          <w:bdr w:val="none" w:sz="0" w:space="0" w:color="auto" w:frame="1"/>
          <w:lang w:eastAsia="id-ID"/>
        </w:rPr>
        <w:t xml:space="preserve"> berasal dari bahasa Latin </w:t>
      </w:r>
      <w:r w:rsidRPr="00937F7F">
        <w:rPr>
          <w:rFonts w:ascii="Arial" w:eastAsia="Times New Roman" w:hAnsi="Arial" w:cs="Arial"/>
          <w:i/>
          <w:iCs/>
          <w:sz w:val="24"/>
          <w:szCs w:val="24"/>
          <w:bdr w:val="none" w:sz="0" w:space="0" w:color="auto" w:frame="1"/>
          <w:lang w:eastAsia="id-ID"/>
        </w:rPr>
        <w:t>juvenilis</w:t>
      </w:r>
      <w:r w:rsidRPr="00937F7F">
        <w:rPr>
          <w:rFonts w:ascii="Arial" w:eastAsia="Times New Roman" w:hAnsi="Arial" w:cs="Arial"/>
          <w:sz w:val="24"/>
          <w:szCs w:val="24"/>
          <w:bdr w:val="none" w:sz="0" w:space="0" w:color="auto" w:frame="1"/>
          <w:lang w:eastAsia="id-ID"/>
        </w:rPr>
        <w:t>, artinya anak-anak, anak muda, ciri karakteristik anak muda. Delinquent berasal dari kata latin “deliquere” yang berarti terabaikan, mengabaikan, yang kemudian diperluas artinya menjadi jahat, a-sosial, pelanggar aturan, pengacau, pembuat ribut. dapat dijabarkan bahwa juvenile berarti anak, sedangkan deliquency berarti kejahatan</w:t>
      </w:r>
      <w:r w:rsidR="007B36C7" w:rsidRPr="00937F7F">
        <w:rPr>
          <w:rStyle w:val="FootnoteReference"/>
          <w:rFonts w:ascii="Arial" w:eastAsia="Times New Roman" w:hAnsi="Arial" w:cs="Arial"/>
          <w:sz w:val="24"/>
          <w:szCs w:val="24"/>
          <w:bdr w:val="none" w:sz="0" w:space="0" w:color="auto" w:frame="1"/>
          <w:lang w:eastAsia="id-ID"/>
        </w:rPr>
        <w:footnoteReference w:id="20"/>
      </w:r>
      <w:r w:rsidR="007B36C7" w:rsidRPr="00937F7F">
        <w:rPr>
          <w:rFonts w:ascii="Arial" w:eastAsia="Times New Roman" w:hAnsi="Arial" w:cs="Arial"/>
          <w:sz w:val="24"/>
          <w:szCs w:val="24"/>
          <w:bdr w:val="none" w:sz="0" w:space="0" w:color="auto" w:frame="1"/>
          <w:lang w:eastAsia="id-ID"/>
        </w:rPr>
        <w:t>.</w:t>
      </w:r>
      <w:r w:rsidR="00475410" w:rsidRPr="00937F7F">
        <w:rPr>
          <w:rFonts w:ascii="Arial" w:eastAsia="Times New Roman" w:hAnsi="Arial" w:cs="Arial"/>
          <w:sz w:val="24"/>
          <w:szCs w:val="24"/>
          <w:bdr w:val="none" w:sz="0" w:space="0" w:color="auto" w:frame="1"/>
          <w:lang w:eastAsia="id-ID"/>
        </w:rPr>
        <w:t xml:space="preserve"> </w:t>
      </w:r>
    </w:p>
    <w:p w14:paraId="19F2CDF7" w14:textId="4E595CFC" w:rsidR="00817219" w:rsidRPr="00937F7F" w:rsidRDefault="003F7218" w:rsidP="005F023A">
      <w:pPr>
        <w:spacing w:after="0" w:line="480" w:lineRule="auto"/>
        <w:ind w:left="426" w:firstLine="680"/>
        <w:jc w:val="both"/>
        <w:rPr>
          <w:rFonts w:ascii="Arial" w:eastAsia="Times New Roman" w:hAnsi="Arial" w:cs="Arial"/>
          <w:sz w:val="24"/>
          <w:szCs w:val="24"/>
          <w:bdr w:val="none" w:sz="0" w:space="0" w:color="auto" w:frame="1"/>
          <w:lang w:eastAsia="id-ID"/>
        </w:rPr>
      </w:pPr>
      <w:r>
        <w:rPr>
          <w:rFonts w:ascii="Arial" w:eastAsia="Times New Roman" w:hAnsi="Arial" w:cs="Arial"/>
          <w:bCs/>
          <w:sz w:val="24"/>
          <w:szCs w:val="24"/>
          <w:lang w:eastAsia="id-ID"/>
        </w:rPr>
        <w:t>P</w:t>
      </w:r>
      <w:r w:rsidR="00AE19AC" w:rsidRPr="00937F7F">
        <w:rPr>
          <w:rFonts w:ascii="Arial" w:eastAsia="Times New Roman" w:hAnsi="Arial" w:cs="Arial"/>
          <w:sz w:val="24"/>
          <w:szCs w:val="24"/>
          <w:bdr w:val="none" w:sz="0" w:space="0" w:color="auto" w:frame="1"/>
          <w:lang w:eastAsia="id-ID"/>
        </w:rPr>
        <w:t xml:space="preserve">engertian kenakalan anak adalah tingkah laku anak yang menimbulkan </w:t>
      </w:r>
      <w:r w:rsidR="00AE19AC" w:rsidRPr="005F023A">
        <w:rPr>
          <w:rFonts w:ascii="Arial" w:eastAsia="Times New Roman" w:hAnsi="Arial" w:cs="Arial"/>
          <w:sz w:val="24"/>
          <w:szCs w:val="24"/>
          <w:lang w:eastAsia="id-ID"/>
        </w:rPr>
        <w:t>persoalan</w:t>
      </w:r>
      <w:r w:rsidR="00AE19AC" w:rsidRPr="00937F7F">
        <w:rPr>
          <w:rFonts w:ascii="Arial" w:eastAsia="Times New Roman" w:hAnsi="Arial" w:cs="Arial"/>
          <w:sz w:val="24"/>
          <w:szCs w:val="24"/>
          <w:bdr w:val="none" w:sz="0" w:space="0" w:color="auto" w:frame="1"/>
          <w:lang w:eastAsia="id-ID"/>
        </w:rPr>
        <w:t xml:space="preserve"> bagi orang lain. Berdasarkan sifat persoalan kenakalan dari ringan atau beratnya, akibat yang ditimbulkan, maka kenakalan dibagi menjadi dua macam, Yaitu:</w:t>
      </w:r>
    </w:p>
    <w:p w14:paraId="21CC8325" w14:textId="77777777" w:rsidR="00817219" w:rsidRPr="00937F7F" w:rsidRDefault="00AE19AC" w:rsidP="005F023A">
      <w:pPr>
        <w:pStyle w:val="ListParagraph"/>
        <w:numPr>
          <w:ilvl w:val="0"/>
          <w:numId w:val="29"/>
        </w:numPr>
        <w:spacing w:after="0" w:line="480" w:lineRule="auto"/>
        <w:ind w:left="786"/>
        <w:contextualSpacing w:val="0"/>
        <w:jc w:val="both"/>
        <w:rPr>
          <w:rFonts w:ascii="Arial" w:eastAsia="Times New Roman" w:hAnsi="Arial" w:cs="Arial"/>
          <w:b/>
          <w:bCs/>
          <w:sz w:val="24"/>
          <w:szCs w:val="24"/>
          <w:lang w:val="en-US" w:eastAsia="id-ID"/>
        </w:rPr>
      </w:pPr>
      <w:r w:rsidRPr="00937F7F">
        <w:rPr>
          <w:rFonts w:ascii="Arial" w:eastAsia="Times New Roman" w:hAnsi="Arial" w:cs="Arial"/>
          <w:sz w:val="24"/>
          <w:szCs w:val="24"/>
          <w:bdr w:val="none" w:sz="0" w:space="0" w:color="auto" w:frame="1"/>
          <w:lang w:eastAsia="id-ID"/>
        </w:rPr>
        <w:t>Kenakalan semu </w:t>
      </w:r>
    </w:p>
    <w:p w14:paraId="7FAB6FD9" w14:textId="77777777" w:rsidR="00817219" w:rsidRPr="00937F7F" w:rsidRDefault="00AE19AC" w:rsidP="005F023A">
      <w:pPr>
        <w:pStyle w:val="ListParagraph"/>
        <w:spacing w:after="0" w:line="480" w:lineRule="auto"/>
        <w:ind w:left="786"/>
        <w:contextualSpacing w:val="0"/>
        <w:jc w:val="both"/>
        <w:rPr>
          <w:rFonts w:ascii="Arial" w:eastAsia="Times New Roman" w:hAnsi="Arial" w:cs="Arial"/>
          <w:sz w:val="24"/>
          <w:szCs w:val="24"/>
          <w:bdr w:val="none" w:sz="0" w:space="0" w:color="auto" w:frame="1"/>
          <w:lang w:eastAsia="id-ID"/>
        </w:rPr>
      </w:pPr>
      <w:r w:rsidRPr="00937F7F">
        <w:rPr>
          <w:rFonts w:ascii="Arial" w:eastAsia="Times New Roman" w:hAnsi="Arial" w:cs="Arial"/>
          <w:sz w:val="24"/>
          <w:szCs w:val="24"/>
          <w:bdr w:val="none" w:sz="0" w:space="0" w:color="auto" w:frame="1"/>
          <w:lang w:eastAsia="id-ID"/>
        </w:rPr>
        <w:t>Kenakalan semu merupakan kenakalan anak yang tidak dianggap kenakalan bagi orang lain. Menurut penilaian pihak ketiga yang tidak langsung berhubungan dengan si anak, tingkah laku anak tersebut bila dibandingkan dengan anak sebaya di sekitarnya, walaupun tingkah lakunya agak berlebihan, akan tetapi masih dalam batas-batas kewajaran dan nilai-nilai moral.  </w:t>
      </w:r>
    </w:p>
    <w:p w14:paraId="72E5F542" w14:textId="77777777" w:rsidR="00817219" w:rsidRPr="00937F7F" w:rsidRDefault="00AE19AC" w:rsidP="005F023A">
      <w:pPr>
        <w:pStyle w:val="ListParagraph"/>
        <w:numPr>
          <w:ilvl w:val="0"/>
          <w:numId w:val="29"/>
        </w:numPr>
        <w:spacing w:after="0" w:line="480" w:lineRule="auto"/>
        <w:ind w:left="786"/>
        <w:contextualSpacing w:val="0"/>
        <w:jc w:val="both"/>
        <w:rPr>
          <w:rFonts w:ascii="Arial" w:eastAsia="Times New Roman" w:hAnsi="Arial" w:cs="Arial"/>
          <w:b/>
          <w:bCs/>
          <w:sz w:val="24"/>
          <w:szCs w:val="24"/>
          <w:lang w:val="en-US" w:eastAsia="id-ID"/>
        </w:rPr>
      </w:pPr>
      <w:r w:rsidRPr="00937F7F">
        <w:rPr>
          <w:rFonts w:ascii="Arial" w:eastAsia="Times New Roman" w:hAnsi="Arial" w:cs="Arial"/>
          <w:sz w:val="24"/>
          <w:szCs w:val="24"/>
          <w:bdr w:val="none" w:sz="0" w:space="0" w:color="auto" w:frame="1"/>
          <w:lang w:eastAsia="id-ID"/>
        </w:rPr>
        <w:t>Kenakalan nyata</w:t>
      </w:r>
    </w:p>
    <w:p w14:paraId="2DC15255" w14:textId="29D9BBAB" w:rsidR="00817219" w:rsidRPr="00937F7F" w:rsidRDefault="00AE19AC" w:rsidP="005F023A">
      <w:pPr>
        <w:pStyle w:val="ListParagraph"/>
        <w:spacing w:after="0" w:line="480" w:lineRule="auto"/>
        <w:ind w:left="786"/>
        <w:contextualSpacing w:val="0"/>
        <w:jc w:val="both"/>
        <w:rPr>
          <w:rFonts w:ascii="Arial" w:eastAsia="Times New Roman" w:hAnsi="Arial" w:cs="Arial"/>
          <w:sz w:val="24"/>
          <w:szCs w:val="24"/>
          <w:bdr w:val="none" w:sz="0" w:space="0" w:color="auto" w:frame="1"/>
          <w:lang w:eastAsia="id-ID"/>
        </w:rPr>
      </w:pPr>
      <w:r w:rsidRPr="00937F7F">
        <w:rPr>
          <w:rFonts w:ascii="Arial" w:eastAsia="Times New Roman" w:hAnsi="Arial" w:cs="Arial"/>
          <w:sz w:val="24"/>
          <w:szCs w:val="24"/>
          <w:bdr w:val="none" w:sz="0" w:space="0" w:color="auto" w:frame="1"/>
          <w:lang w:eastAsia="id-ID"/>
        </w:rPr>
        <w:t>Kenakalan nyata ialah tingkah laku, perbuatan anak yang merugikan dirinya sendiri, dan orang lain, dan melanggar nilai-nilai sosial dan nilai-nilai moral. Istilah lain dari kenakalan nyata adalah kanakalan sebenarnya</w:t>
      </w:r>
      <w:r w:rsidR="007B36C7" w:rsidRPr="00937F7F">
        <w:rPr>
          <w:rStyle w:val="FootnoteReference"/>
          <w:rFonts w:ascii="Arial" w:eastAsia="Times New Roman" w:hAnsi="Arial" w:cs="Arial"/>
          <w:sz w:val="24"/>
          <w:szCs w:val="24"/>
          <w:bdr w:val="none" w:sz="0" w:space="0" w:color="auto" w:frame="1"/>
          <w:lang w:eastAsia="id-ID"/>
        </w:rPr>
        <w:footnoteReference w:id="21"/>
      </w:r>
      <w:r w:rsidRPr="00937F7F">
        <w:rPr>
          <w:rFonts w:ascii="Arial" w:eastAsia="Times New Roman" w:hAnsi="Arial" w:cs="Arial"/>
          <w:sz w:val="24"/>
          <w:szCs w:val="24"/>
          <w:bdr w:val="none" w:sz="0" w:space="0" w:color="auto" w:frame="1"/>
          <w:lang w:eastAsia="id-ID"/>
        </w:rPr>
        <w:t>. </w:t>
      </w:r>
    </w:p>
    <w:p w14:paraId="4B8BB080" w14:textId="77777777" w:rsidR="00E10C93" w:rsidRDefault="00AE19AC" w:rsidP="005F023A">
      <w:pPr>
        <w:spacing w:after="0" w:line="480" w:lineRule="auto"/>
        <w:ind w:left="426" w:firstLine="680"/>
        <w:jc w:val="both"/>
        <w:rPr>
          <w:rFonts w:ascii="Arial" w:eastAsia="Times New Roman" w:hAnsi="Arial" w:cs="Arial"/>
          <w:sz w:val="24"/>
          <w:szCs w:val="24"/>
          <w:bdr w:val="none" w:sz="0" w:space="0" w:color="auto" w:frame="1"/>
          <w:lang w:eastAsia="id-ID"/>
        </w:rPr>
      </w:pPr>
      <w:r w:rsidRPr="00937F7F">
        <w:rPr>
          <w:rFonts w:ascii="Arial" w:eastAsia="Times New Roman" w:hAnsi="Arial" w:cs="Arial"/>
          <w:sz w:val="24"/>
          <w:szCs w:val="24"/>
          <w:bdr w:val="none" w:sz="0" w:space="0" w:color="auto" w:frame="1"/>
          <w:lang w:eastAsia="id-ID"/>
        </w:rPr>
        <w:t xml:space="preserve">Kenakalan anak atau disebut dengan istilah “Juvenile Delinquent”, </w:t>
      </w:r>
      <w:r w:rsidRPr="00937F7F">
        <w:rPr>
          <w:rFonts w:ascii="Arial" w:eastAsia="Times New Roman" w:hAnsi="Arial" w:cs="Arial"/>
          <w:bCs/>
          <w:sz w:val="24"/>
          <w:szCs w:val="24"/>
          <w:lang w:eastAsia="id-ID"/>
        </w:rPr>
        <w:t>dalam</w:t>
      </w:r>
      <w:r w:rsidRPr="00937F7F">
        <w:rPr>
          <w:rFonts w:ascii="Arial" w:eastAsia="Times New Roman" w:hAnsi="Arial" w:cs="Arial"/>
          <w:sz w:val="24"/>
          <w:szCs w:val="24"/>
          <w:bdr w:val="none" w:sz="0" w:space="0" w:color="auto" w:frame="1"/>
          <w:lang w:eastAsia="id-ID"/>
        </w:rPr>
        <w:t xml:space="preserve"> hal ini menurut </w:t>
      </w:r>
      <w:r w:rsidR="00306C1A" w:rsidRPr="00937F7F">
        <w:rPr>
          <w:rFonts w:ascii="Arial" w:eastAsia="Times New Roman" w:hAnsi="Arial" w:cs="Arial"/>
          <w:sz w:val="24"/>
          <w:szCs w:val="24"/>
          <w:bdr w:val="none" w:sz="0" w:space="0" w:color="auto" w:frame="1"/>
          <w:lang w:eastAsia="id-ID"/>
        </w:rPr>
        <w:t xml:space="preserve">Elmer &amp; Peicher </w:t>
      </w:r>
      <w:r w:rsidRPr="00937F7F">
        <w:rPr>
          <w:rFonts w:ascii="Arial" w:eastAsia="Times New Roman" w:hAnsi="Arial" w:cs="Arial"/>
          <w:sz w:val="24"/>
          <w:szCs w:val="24"/>
          <w:bdr w:val="none" w:sz="0" w:space="0" w:color="auto" w:frame="1"/>
          <w:lang w:eastAsia="id-ID"/>
        </w:rPr>
        <w:t>memberikan pengertian sebagai berikut :“</w:t>
      </w:r>
      <w:r w:rsidRPr="00937F7F">
        <w:rPr>
          <w:rFonts w:ascii="Arial" w:eastAsia="Times New Roman" w:hAnsi="Arial" w:cs="Arial"/>
          <w:i/>
          <w:iCs/>
          <w:sz w:val="24"/>
          <w:szCs w:val="24"/>
          <w:bdr w:val="none" w:sz="0" w:space="0" w:color="auto" w:frame="1"/>
          <w:lang w:eastAsia="id-ID"/>
        </w:rPr>
        <w:t xml:space="preserve">Definition of </w:t>
      </w:r>
      <w:r w:rsidRPr="005F023A">
        <w:rPr>
          <w:rFonts w:ascii="Arial" w:eastAsia="Times New Roman" w:hAnsi="Arial" w:cs="Arial"/>
          <w:sz w:val="24"/>
          <w:szCs w:val="24"/>
          <w:lang w:eastAsia="id-ID"/>
        </w:rPr>
        <w:t>delinguency</w:t>
      </w:r>
      <w:r w:rsidRPr="00937F7F">
        <w:rPr>
          <w:rFonts w:ascii="Arial" w:eastAsia="Times New Roman" w:hAnsi="Arial" w:cs="Arial"/>
          <w:i/>
          <w:iCs/>
          <w:sz w:val="24"/>
          <w:szCs w:val="24"/>
          <w:bdr w:val="none" w:sz="0" w:space="0" w:color="auto" w:frame="1"/>
          <w:lang w:eastAsia="id-ID"/>
        </w:rPr>
        <w:t xml:space="preserve"> is defined by those action which is a pattern of behavior manifested by a youth that is attract public condemnation as immoral and wrong</w:t>
      </w:r>
      <w:r w:rsidR="00475410" w:rsidRPr="00937F7F">
        <w:rPr>
          <w:rFonts w:ascii="Arial" w:eastAsia="Times New Roman" w:hAnsi="Arial" w:cs="Arial"/>
          <w:i/>
          <w:iCs/>
          <w:sz w:val="24"/>
          <w:szCs w:val="24"/>
          <w:bdr w:val="none" w:sz="0" w:space="0" w:color="auto" w:frame="1"/>
          <w:lang w:eastAsia="id-ID"/>
        </w:rPr>
        <w:t>”</w:t>
      </w:r>
      <w:r w:rsidRPr="00937F7F">
        <w:rPr>
          <w:rFonts w:ascii="Arial" w:eastAsia="Times New Roman" w:hAnsi="Arial" w:cs="Arial"/>
          <w:i/>
          <w:iCs/>
          <w:sz w:val="24"/>
          <w:szCs w:val="24"/>
          <w:bdr w:val="none" w:sz="0" w:space="0" w:color="auto" w:frame="1"/>
          <w:lang w:eastAsia="id-ID"/>
        </w:rPr>
        <w:t>.</w:t>
      </w:r>
      <w:r w:rsidR="00306C1A" w:rsidRPr="00937F7F">
        <w:rPr>
          <w:rFonts w:ascii="Arial" w:eastAsia="Times New Roman" w:hAnsi="Arial" w:cs="Arial"/>
          <w:i/>
          <w:iCs/>
          <w:sz w:val="24"/>
          <w:szCs w:val="24"/>
          <w:bdr w:val="none" w:sz="0" w:space="0" w:color="auto" w:frame="1"/>
          <w:lang w:eastAsia="id-ID"/>
        </w:rPr>
        <w:t xml:space="preserve"> </w:t>
      </w:r>
      <w:r w:rsidR="00306C1A" w:rsidRPr="00937F7F">
        <w:rPr>
          <w:rFonts w:ascii="Arial" w:eastAsia="Times New Roman" w:hAnsi="Arial" w:cs="Arial"/>
          <w:sz w:val="24"/>
          <w:szCs w:val="24"/>
          <w:bdr w:val="none" w:sz="0" w:space="0" w:color="auto" w:frame="1"/>
          <w:lang w:eastAsia="id-ID"/>
        </w:rPr>
        <w:t>Artinya, k</w:t>
      </w:r>
      <w:r w:rsidRPr="00937F7F">
        <w:rPr>
          <w:rFonts w:ascii="Arial" w:eastAsia="Times New Roman" w:hAnsi="Arial" w:cs="Arial"/>
          <w:sz w:val="24"/>
          <w:szCs w:val="24"/>
          <w:bdr w:val="none" w:sz="0" w:space="0" w:color="auto" w:frame="1"/>
          <w:lang w:eastAsia="id-ID"/>
        </w:rPr>
        <w:t>enakalan didefinisikan suatu tindakan atau perilaku yang ditunjukan oleh  </w:t>
      </w:r>
      <w:r w:rsidRPr="00937F7F">
        <w:rPr>
          <w:rFonts w:ascii="Arial" w:hAnsi="Arial" w:cs="Arial"/>
          <w:sz w:val="24"/>
          <w:szCs w:val="24"/>
        </w:rPr>
        <w:t>remaja</w:t>
      </w:r>
      <w:r w:rsidRPr="00937F7F">
        <w:rPr>
          <w:rFonts w:ascii="Arial" w:eastAsia="Times New Roman" w:hAnsi="Arial" w:cs="Arial"/>
          <w:sz w:val="24"/>
          <w:szCs w:val="24"/>
          <w:bdr w:val="none" w:sz="0" w:space="0" w:color="auto" w:frame="1"/>
          <w:lang w:eastAsia="id-ID"/>
        </w:rPr>
        <w:t xml:space="preserve"> yang menarik perhatian masyarakat, merupakan perbuatan tidak bermoral dan buruk. Hal ini dibuktikan dengan  pemberian hukuman terhadap yang melanggar karena perbuatan itu dianggap berlebihan dan berlawanan dengan adat masyarakat. Jadi kenakalan merupakan suatu ungkapan perasaan yang ditunjukan dengan tindakan yang dianggap telah melanggar norma masyarakat</w:t>
      </w:r>
      <w:r w:rsidR="00EE34D5" w:rsidRPr="00937F7F">
        <w:rPr>
          <w:rStyle w:val="FootnoteReference"/>
          <w:rFonts w:ascii="Arial" w:eastAsia="Times New Roman" w:hAnsi="Arial" w:cs="Arial"/>
          <w:sz w:val="24"/>
          <w:szCs w:val="24"/>
          <w:bdr w:val="none" w:sz="0" w:space="0" w:color="auto" w:frame="1"/>
          <w:lang w:eastAsia="id-ID"/>
        </w:rPr>
        <w:footnoteReference w:id="22"/>
      </w:r>
      <w:r w:rsidR="00E10C93">
        <w:rPr>
          <w:rFonts w:ascii="Arial" w:eastAsia="Times New Roman" w:hAnsi="Arial" w:cs="Arial"/>
          <w:sz w:val="24"/>
          <w:szCs w:val="24"/>
          <w:bdr w:val="none" w:sz="0" w:space="0" w:color="auto" w:frame="1"/>
          <w:lang w:eastAsia="id-ID"/>
        </w:rPr>
        <w:t>.</w:t>
      </w:r>
    </w:p>
    <w:p w14:paraId="0CD7F642" w14:textId="77777777" w:rsidR="00E10C93" w:rsidRDefault="00AE19AC" w:rsidP="005F023A">
      <w:pPr>
        <w:spacing w:after="0" w:line="480" w:lineRule="auto"/>
        <w:ind w:left="426" w:firstLine="680"/>
        <w:jc w:val="both"/>
        <w:rPr>
          <w:rFonts w:ascii="Arial" w:eastAsia="Times New Roman" w:hAnsi="Arial" w:cs="Arial"/>
          <w:sz w:val="24"/>
          <w:szCs w:val="24"/>
          <w:bdr w:val="none" w:sz="0" w:space="0" w:color="auto" w:frame="1"/>
          <w:lang w:eastAsia="id-ID"/>
        </w:rPr>
      </w:pPr>
      <w:r w:rsidRPr="00937F7F">
        <w:rPr>
          <w:rFonts w:ascii="Arial" w:eastAsia="Times New Roman" w:hAnsi="Arial" w:cs="Arial"/>
          <w:sz w:val="24"/>
          <w:szCs w:val="24"/>
          <w:bdr w:val="none" w:sz="0" w:space="0" w:color="auto" w:frame="1"/>
          <w:lang w:eastAsia="id-ID"/>
        </w:rPr>
        <w:t>Lebih lanjut team proyek “</w:t>
      </w:r>
      <w:r w:rsidRPr="00937F7F">
        <w:rPr>
          <w:rFonts w:ascii="Arial" w:eastAsia="Times New Roman" w:hAnsi="Arial" w:cs="Arial"/>
          <w:i/>
          <w:iCs/>
          <w:sz w:val="24"/>
          <w:szCs w:val="24"/>
          <w:bdr w:val="none" w:sz="0" w:space="0" w:color="auto" w:frame="1"/>
          <w:lang w:eastAsia="id-ID"/>
        </w:rPr>
        <w:t>Juvenile Deliquency</w:t>
      </w:r>
      <w:r w:rsidRPr="00937F7F">
        <w:rPr>
          <w:rFonts w:ascii="Arial" w:eastAsia="Times New Roman" w:hAnsi="Arial" w:cs="Arial"/>
          <w:sz w:val="24"/>
          <w:szCs w:val="24"/>
          <w:bdr w:val="none" w:sz="0" w:space="0" w:color="auto" w:frame="1"/>
          <w:lang w:eastAsia="id-ID"/>
        </w:rPr>
        <w:t xml:space="preserve">” Fakultas Hukum </w:t>
      </w:r>
      <w:r w:rsidRPr="00937F7F">
        <w:rPr>
          <w:rFonts w:ascii="Arial" w:hAnsi="Arial" w:cs="Arial"/>
          <w:sz w:val="24"/>
          <w:szCs w:val="24"/>
        </w:rPr>
        <w:t>Universitas</w:t>
      </w:r>
      <w:r w:rsidRPr="00937F7F">
        <w:rPr>
          <w:rFonts w:ascii="Arial" w:eastAsia="Times New Roman" w:hAnsi="Arial" w:cs="Arial"/>
          <w:sz w:val="24"/>
          <w:szCs w:val="24"/>
          <w:bdr w:val="none" w:sz="0" w:space="0" w:color="auto" w:frame="1"/>
          <w:lang w:eastAsia="id-ID"/>
        </w:rPr>
        <w:t xml:space="preserve"> Padjadjaran yang dikutip oleh Romli merumuskan sebagai berikut :  “</w:t>
      </w:r>
      <w:r w:rsidRPr="00937F7F">
        <w:rPr>
          <w:rFonts w:ascii="Arial" w:eastAsia="Times New Roman" w:hAnsi="Arial" w:cs="Arial"/>
          <w:i/>
          <w:iCs/>
          <w:sz w:val="24"/>
          <w:szCs w:val="24"/>
          <w:bdr w:val="none" w:sz="0" w:space="0" w:color="auto" w:frame="1"/>
          <w:lang w:eastAsia="id-ID"/>
        </w:rPr>
        <w:t>Deliquency</w:t>
      </w:r>
      <w:r w:rsidR="00306C1A" w:rsidRPr="00937F7F">
        <w:rPr>
          <w:rFonts w:ascii="Arial" w:eastAsia="Times New Roman" w:hAnsi="Arial" w:cs="Arial"/>
          <w:sz w:val="24"/>
          <w:szCs w:val="24"/>
          <w:bdr w:val="none" w:sz="0" w:space="0" w:color="auto" w:frame="1"/>
          <w:lang w:eastAsia="id-ID"/>
        </w:rPr>
        <w:t xml:space="preserve"> </w:t>
      </w:r>
      <w:r w:rsidRPr="00937F7F">
        <w:rPr>
          <w:rFonts w:ascii="Arial" w:eastAsia="Times New Roman" w:hAnsi="Arial" w:cs="Arial"/>
          <w:sz w:val="24"/>
          <w:szCs w:val="24"/>
          <w:bdr w:val="none" w:sz="0" w:space="0" w:color="auto" w:frame="1"/>
          <w:lang w:eastAsia="id-ID"/>
        </w:rPr>
        <w:t xml:space="preserve">adalah merupakan suatu tindakan atau perbuatan yang dilakukan </w:t>
      </w:r>
      <w:r w:rsidRPr="005F023A">
        <w:rPr>
          <w:rFonts w:ascii="Arial" w:eastAsia="Times New Roman" w:hAnsi="Arial" w:cs="Arial"/>
          <w:sz w:val="24"/>
          <w:szCs w:val="24"/>
          <w:lang w:eastAsia="id-ID"/>
        </w:rPr>
        <w:t>oleh</w:t>
      </w:r>
      <w:r w:rsidRPr="00937F7F">
        <w:rPr>
          <w:rFonts w:ascii="Arial" w:eastAsia="Times New Roman" w:hAnsi="Arial" w:cs="Arial"/>
          <w:sz w:val="24"/>
          <w:szCs w:val="24"/>
          <w:bdr w:val="none" w:sz="0" w:space="0" w:color="auto" w:frame="1"/>
          <w:lang w:eastAsia="id-ID"/>
        </w:rPr>
        <w:t xml:space="preserve"> seorang anak yang dianggap bertentangan ketentuan-ketentuan hukum yang berlaku di suatu negara dan oleh masyarakat itu sendiri dirasakan serta ditafsirkan sebagai perbuatan tercela.”</w:t>
      </w:r>
    </w:p>
    <w:p w14:paraId="000222A5" w14:textId="77777777" w:rsidR="003F7218" w:rsidRDefault="00AE19AC" w:rsidP="005F023A">
      <w:pPr>
        <w:spacing w:after="0" w:line="480" w:lineRule="auto"/>
        <w:ind w:left="426" w:firstLine="680"/>
        <w:jc w:val="both"/>
        <w:rPr>
          <w:rFonts w:ascii="Arial" w:eastAsia="Times New Roman" w:hAnsi="Arial" w:cs="Arial"/>
          <w:sz w:val="24"/>
          <w:szCs w:val="24"/>
          <w:lang w:eastAsia="id-ID"/>
        </w:rPr>
      </w:pPr>
      <w:r w:rsidRPr="00937F7F">
        <w:rPr>
          <w:rFonts w:ascii="Arial" w:eastAsia="Times New Roman" w:hAnsi="Arial" w:cs="Arial"/>
          <w:sz w:val="24"/>
          <w:szCs w:val="24"/>
          <w:bdr w:val="none" w:sz="0" w:space="0" w:color="auto" w:frame="1"/>
          <w:lang w:eastAsia="id-ID"/>
        </w:rPr>
        <w:t>Istilah “</w:t>
      </w:r>
      <w:r w:rsidRPr="00937F7F">
        <w:rPr>
          <w:rFonts w:ascii="Arial" w:hAnsi="Arial" w:cs="Arial"/>
          <w:sz w:val="24"/>
          <w:szCs w:val="24"/>
        </w:rPr>
        <w:t>juvenile</w:t>
      </w:r>
      <w:r w:rsidRPr="00937F7F">
        <w:rPr>
          <w:rFonts w:ascii="Arial" w:eastAsia="Times New Roman" w:hAnsi="Arial" w:cs="Arial"/>
          <w:sz w:val="24"/>
          <w:szCs w:val="24"/>
          <w:bdr w:val="none" w:sz="0" w:space="0" w:color="auto" w:frame="1"/>
          <w:lang w:eastAsia="id-ID"/>
        </w:rPr>
        <w:t xml:space="preserve">” atau anak-anak secara umum diartikan sebagai seorang yang masih di bawah usia tertentu dan belum dewasa serta belum kawin. </w:t>
      </w:r>
      <w:r w:rsidRPr="005F023A">
        <w:rPr>
          <w:rFonts w:ascii="Arial" w:eastAsia="Times New Roman" w:hAnsi="Arial" w:cs="Arial"/>
          <w:sz w:val="24"/>
          <w:szCs w:val="24"/>
          <w:lang w:eastAsia="id-ID"/>
        </w:rPr>
        <w:t>Pengertian</w:t>
      </w:r>
      <w:r w:rsidRPr="00937F7F">
        <w:rPr>
          <w:rFonts w:ascii="Arial" w:eastAsia="Times New Roman" w:hAnsi="Arial" w:cs="Arial"/>
          <w:sz w:val="24"/>
          <w:szCs w:val="24"/>
          <w:bdr w:val="none" w:sz="0" w:space="0" w:color="auto" w:frame="1"/>
          <w:lang w:eastAsia="id-ID"/>
        </w:rPr>
        <w:t xml:space="preserve"> ini menunjukan suatu batas usia ke atas. Adapun pembedaan batas usia ini tergantung  dari sudut manakah dilihatnya dan ditafsirkannya. </w:t>
      </w:r>
    </w:p>
    <w:p w14:paraId="4B4E14DE" w14:textId="55ECFF11" w:rsidR="00AE19AC" w:rsidRPr="003F7218" w:rsidRDefault="00AE19AC" w:rsidP="005F023A">
      <w:pPr>
        <w:spacing w:after="0" w:line="480" w:lineRule="auto"/>
        <w:ind w:left="426" w:firstLine="680"/>
        <w:jc w:val="both"/>
        <w:rPr>
          <w:rFonts w:ascii="Arial" w:eastAsia="Times New Roman" w:hAnsi="Arial" w:cs="Arial"/>
          <w:sz w:val="24"/>
          <w:szCs w:val="24"/>
          <w:lang w:eastAsia="id-ID"/>
        </w:rPr>
      </w:pPr>
      <w:r w:rsidRPr="00937F7F">
        <w:rPr>
          <w:rFonts w:ascii="Arial" w:eastAsia="Times New Roman" w:hAnsi="Arial" w:cs="Arial"/>
          <w:sz w:val="24"/>
          <w:szCs w:val="24"/>
          <w:bdr w:val="none" w:sz="0" w:space="0" w:color="auto" w:frame="1"/>
          <w:lang w:eastAsia="id-ID"/>
        </w:rPr>
        <w:t>Mengenai anak-anak yang berbuat kanakalan,</w:t>
      </w:r>
      <w:r w:rsidR="00306C1A" w:rsidRPr="00937F7F">
        <w:rPr>
          <w:rFonts w:ascii="Arial" w:eastAsia="Times New Roman" w:hAnsi="Arial" w:cs="Arial"/>
          <w:sz w:val="24"/>
          <w:szCs w:val="24"/>
          <w:bdr w:val="none" w:sz="0" w:space="0" w:color="auto" w:frame="1"/>
          <w:lang w:eastAsia="id-ID"/>
        </w:rPr>
        <w:t xml:space="preserve"> menurut </w:t>
      </w:r>
      <w:r w:rsidRPr="00937F7F">
        <w:rPr>
          <w:rFonts w:ascii="Arial" w:eastAsia="Times New Roman" w:hAnsi="Arial" w:cs="Arial"/>
          <w:sz w:val="24"/>
          <w:szCs w:val="24"/>
          <w:bdr w:val="none" w:sz="0" w:space="0" w:color="auto" w:frame="1"/>
          <w:lang w:eastAsia="id-ID"/>
        </w:rPr>
        <w:t>Soesilo Windr</w:t>
      </w:r>
      <w:r w:rsidR="00306C1A" w:rsidRPr="00937F7F">
        <w:rPr>
          <w:rFonts w:ascii="Arial" w:eastAsia="Times New Roman" w:hAnsi="Arial" w:cs="Arial"/>
          <w:sz w:val="24"/>
          <w:szCs w:val="24"/>
          <w:bdr w:val="none" w:sz="0" w:space="0" w:color="auto" w:frame="1"/>
          <w:lang w:eastAsia="id-ID"/>
        </w:rPr>
        <w:t>a</w:t>
      </w:r>
      <w:r w:rsidRPr="00937F7F">
        <w:rPr>
          <w:rFonts w:ascii="Arial" w:eastAsia="Times New Roman" w:hAnsi="Arial" w:cs="Arial"/>
          <w:sz w:val="24"/>
          <w:szCs w:val="24"/>
          <w:bdr w:val="none" w:sz="0" w:space="0" w:color="auto" w:frame="1"/>
          <w:lang w:eastAsia="id-ID"/>
        </w:rPr>
        <w:t>dini</w:t>
      </w:r>
      <w:r w:rsidR="00306C1A" w:rsidRPr="00937F7F">
        <w:rPr>
          <w:rFonts w:ascii="Arial" w:eastAsia="Times New Roman" w:hAnsi="Arial" w:cs="Arial"/>
          <w:sz w:val="24"/>
          <w:szCs w:val="24"/>
          <w:bdr w:val="none" w:sz="0" w:space="0" w:color="auto" w:frame="1"/>
          <w:lang w:eastAsia="id-ID"/>
        </w:rPr>
        <w:t xml:space="preserve"> </w:t>
      </w:r>
      <w:r w:rsidRPr="00937F7F">
        <w:rPr>
          <w:rFonts w:ascii="Arial" w:eastAsia="Times New Roman" w:hAnsi="Arial" w:cs="Arial"/>
          <w:sz w:val="24"/>
          <w:szCs w:val="24"/>
          <w:bdr w:val="none" w:sz="0" w:space="0" w:color="auto" w:frame="1"/>
          <w:lang w:eastAsia="id-ID"/>
        </w:rPr>
        <w:t>membagi masa kanak-kanak menjadi dua yaitu pertama, masa kanak-kanak awal anak berumur 2 tahun – 6 tahun. Masa ini dimulai dengan waktu dimana anak boleh dikatakan mulai dapat berdiri sendiri, yakni tidak lagi dalam segala hal membutuhkan bantuan dan diakhiri dengan waktu dia harus masuk sekolah dengan sungguh-sungguh. Kedua, masa kanak-kanak Akhir, masa ini berjalan dengan umur 6 tahun - ± 13 tahun. Pada usia selanjutnya, anak mulai menjadi anak remaja. Sebenarnya, akhir dari pada masa ini sukar ditentukan, oleh karena ada sebagian anak-anak yang cepat menjadi anak remaja dan ada sebagian yang lambat</w:t>
      </w:r>
      <w:r w:rsidR="00EE34D5" w:rsidRPr="00937F7F">
        <w:rPr>
          <w:rStyle w:val="FootnoteReference"/>
          <w:rFonts w:ascii="Arial" w:eastAsia="Times New Roman" w:hAnsi="Arial" w:cs="Arial"/>
          <w:sz w:val="24"/>
          <w:szCs w:val="24"/>
          <w:bdr w:val="none" w:sz="0" w:space="0" w:color="auto" w:frame="1"/>
          <w:lang w:eastAsia="id-ID"/>
        </w:rPr>
        <w:footnoteReference w:id="23"/>
      </w:r>
      <w:r w:rsidR="00EE34D5" w:rsidRPr="00937F7F">
        <w:rPr>
          <w:rFonts w:ascii="Arial" w:eastAsia="Times New Roman" w:hAnsi="Arial" w:cs="Arial"/>
          <w:sz w:val="24"/>
          <w:szCs w:val="24"/>
          <w:bdr w:val="none" w:sz="0" w:space="0" w:color="auto" w:frame="1"/>
          <w:lang w:eastAsia="id-ID"/>
        </w:rPr>
        <w:t>.</w:t>
      </w:r>
    </w:p>
    <w:p w14:paraId="08C20710" w14:textId="2BE81EDA" w:rsidR="00817219" w:rsidRPr="00937F7F" w:rsidRDefault="00AE19AC" w:rsidP="005F023A">
      <w:pPr>
        <w:pStyle w:val="Heading3"/>
        <w:numPr>
          <w:ilvl w:val="0"/>
          <w:numId w:val="45"/>
        </w:numPr>
        <w:spacing w:line="480" w:lineRule="auto"/>
        <w:rPr>
          <w:rFonts w:ascii="Arial" w:eastAsia="Times New Roman" w:hAnsi="Arial" w:cs="Arial"/>
          <w:lang w:val="en-US" w:eastAsia="id-ID"/>
        </w:rPr>
      </w:pPr>
      <w:bookmarkStart w:id="28" w:name="_Toc172644515"/>
      <w:r w:rsidRPr="00937F7F">
        <w:rPr>
          <w:rFonts w:ascii="Arial" w:eastAsia="Times New Roman" w:hAnsi="Arial" w:cs="Arial"/>
          <w:lang w:val="en-US" w:eastAsia="id-ID"/>
        </w:rPr>
        <w:t>Faktor-faktor yang menyebabkan anak melakukan pelanggaran Hukum</w:t>
      </w:r>
      <w:bookmarkEnd w:id="28"/>
    </w:p>
    <w:p w14:paraId="52673139" w14:textId="7CF21426" w:rsidR="00AE19AC" w:rsidRPr="00937F7F" w:rsidRDefault="00AE19AC" w:rsidP="005F023A">
      <w:pPr>
        <w:spacing w:after="0" w:line="456" w:lineRule="auto"/>
        <w:ind w:left="426" w:firstLine="680"/>
        <w:jc w:val="both"/>
        <w:rPr>
          <w:rFonts w:ascii="Arial" w:eastAsia="Times New Roman" w:hAnsi="Arial" w:cs="Arial"/>
          <w:b/>
          <w:bCs/>
          <w:sz w:val="24"/>
          <w:szCs w:val="24"/>
          <w:lang w:val="en-US" w:eastAsia="id-ID"/>
        </w:rPr>
      </w:pPr>
      <w:r w:rsidRPr="00937F7F">
        <w:rPr>
          <w:rFonts w:ascii="Arial" w:eastAsia="Times New Roman" w:hAnsi="Arial" w:cs="Arial"/>
          <w:sz w:val="24"/>
          <w:szCs w:val="24"/>
          <w:lang w:val="en-US" w:eastAsia="id-ID"/>
        </w:rPr>
        <w:t>Latar</w:t>
      </w:r>
      <w:r w:rsidRPr="005F023A">
        <w:rPr>
          <w:rFonts w:ascii="Arial" w:eastAsia="Times New Roman" w:hAnsi="Arial" w:cs="Arial"/>
          <w:sz w:val="24"/>
          <w:szCs w:val="24"/>
          <w:lang w:eastAsia="id-ID"/>
        </w:rPr>
        <w:t xml:space="preserve"> belakang</w:t>
      </w:r>
      <w:r w:rsidRPr="00937F7F">
        <w:rPr>
          <w:rFonts w:ascii="Arial" w:eastAsia="Times New Roman" w:hAnsi="Arial" w:cs="Arial"/>
          <w:sz w:val="24"/>
          <w:szCs w:val="24"/>
          <w:lang w:val="en-US" w:eastAsia="id-ID"/>
        </w:rPr>
        <w:t xml:space="preserve"> dari anak yang melakukan pelanggaran hukum bisa sangat bervariasi dan kompleks. Beberapa factor yang mungkin mempengaruhi pelaku Tindakan kriminal anak termasuk :</w:t>
      </w:r>
    </w:p>
    <w:p w14:paraId="5BD838AA" w14:textId="77777777" w:rsidR="00AE19AC" w:rsidRPr="00937F7F" w:rsidRDefault="00AE19AC" w:rsidP="005F023A">
      <w:pPr>
        <w:pStyle w:val="ListParagraph"/>
        <w:numPr>
          <w:ilvl w:val="0"/>
          <w:numId w:val="11"/>
        </w:numPr>
        <w:spacing w:after="0" w:line="456" w:lineRule="auto"/>
        <w:ind w:left="717"/>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Faktor Individu: Ini meliputi masalah emosional, psikologis atau perilaku yang mungkin dimiliki anak, seperti gangguan mental, rendahnya tingkat kemandirian atau kurangnya keterampilan social yang efektif.</w:t>
      </w:r>
    </w:p>
    <w:p w14:paraId="1102AD40" w14:textId="77777777" w:rsidR="00AE19AC" w:rsidRPr="00937F7F" w:rsidRDefault="00AE19AC" w:rsidP="005F023A">
      <w:pPr>
        <w:pStyle w:val="ListParagraph"/>
        <w:numPr>
          <w:ilvl w:val="0"/>
          <w:numId w:val="11"/>
        </w:numPr>
        <w:spacing w:after="0" w:line="456" w:lineRule="auto"/>
        <w:ind w:left="717"/>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Faktor Keluarga: Lingkungan keluarga yang tidak stabil, kurangnya pengasuh yang efektif, pengabaian, pelecehan, atau eksposur terhadap kekerasan dalam rumah tangga dapat berkontribusi terhadap prilaku criminal anak.</w:t>
      </w:r>
    </w:p>
    <w:p w14:paraId="2EBD1B69" w14:textId="77777777" w:rsidR="00AE19AC" w:rsidRPr="00937F7F" w:rsidRDefault="00AE19AC" w:rsidP="005F023A">
      <w:pPr>
        <w:pStyle w:val="ListParagraph"/>
        <w:numPr>
          <w:ilvl w:val="0"/>
          <w:numId w:val="11"/>
        </w:numPr>
        <w:spacing w:after="0" w:line="456" w:lineRule="auto"/>
        <w:ind w:left="717"/>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Faktor Lingkungan: Faktor-faktor di lingkungan sekitar anak, seperti kemiskinan, pengangguran, kekerasan di lingkungan sekitar dan eksposur terhadap pengaruh negative dan teman sebaya atau komunitas, dapat memainkan peran penting dalam mendorong perilaku criminal.</w:t>
      </w:r>
    </w:p>
    <w:p w14:paraId="27D15699" w14:textId="77777777" w:rsidR="00AE19AC" w:rsidRPr="00937F7F" w:rsidRDefault="00AE19AC" w:rsidP="005F023A">
      <w:pPr>
        <w:pStyle w:val="ListParagraph"/>
        <w:numPr>
          <w:ilvl w:val="0"/>
          <w:numId w:val="11"/>
        </w:numPr>
        <w:spacing w:after="0" w:line="480" w:lineRule="auto"/>
        <w:ind w:left="717"/>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Faktor Sosial: Ketidaksetaraan social, ketidakadilan, diskriminasi, dan ketidakstabilan social juga dapat mempengaruhi anak-anak dalam perilaku criminal.</w:t>
      </w:r>
    </w:p>
    <w:p w14:paraId="649272B3" w14:textId="77777777" w:rsidR="00817219" w:rsidRPr="00937F7F" w:rsidRDefault="00AE19AC" w:rsidP="005F023A">
      <w:pPr>
        <w:pStyle w:val="ListParagraph"/>
        <w:numPr>
          <w:ilvl w:val="0"/>
          <w:numId w:val="11"/>
        </w:numPr>
        <w:spacing w:after="0" w:line="480" w:lineRule="auto"/>
        <w:ind w:left="717"/>
        <w:contextualSpacing w:val="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Faktor sekolah: Kualitas Pendidikan, lingkungan sekolah yang tidak aman atau kurangnya dukungan dari guru dan staff sekolah, serta terjadinya intimidasi di sekolah, dapat berperan dalam meningkatkan resiko anak untuk melakukan pelanggaran hukum.</w:t>
      </w:r>
    </w:p>
    <w:p w14:paraId="3ECB7893" w14:textId="77777777" w:rsidR="00E10C93" w:rsidRDefault="00AE19AC" w:rsidP="005F023A">
      <w:pPr>
        <w:spacing w:after="0" w:line="480" w:lineRule="auto"/>
        <w:ind w:left="426" w:firstLine="680"/>
        <w:jc w:val="both"/>
        <w:rPr>
          <w:rFonts w:ascii="Arial" w:eastAsia="Times New Roman" w:hAnsi="Arial" w:cs="Arial"/>
          <w:sz w:val="24"/>
          <w:szCs w:val="24"/>
          <w:lang w:val="en-US" w:eastAsia="id-ID"/>
        </w:rPr>
      </w:pPr>
      <w:r w:rsidRPr="00937F7F">
        <w:rPr>
          <w:rFonts w:ascii="Arial" w:eastAsia="Times New Roman" w:hAnsi="Arial" w:cs="Arial"/>
          <w:sz w:val="24"/>
          <w:szCs w:val="24"/>
          <w:lang w:val="en-US" w:eastAsia="id-ID"/>
        </w:rPr>
        <w:t xml:space="preserve">Memahami latar belakang ini penting dalam merancang strategi intervensi yang efektif untuk mencegah anak-anak terjerumus lebih dalam ke dalam </w:t>
      </w:r>
      <w:r w:rsidRPr="005F023A">
        <w:rPr>
          <w:rFonts w:ascii="Arial" w:eastAsia="Times New Roman" w:hAnsi="Arial" w:cs="Arial"/>
          <w:sz w:val="24"/>
          <w:szCs w:val="24"/>
          <w:lang w:eastAsia="id-ID"/>
        </w:rPr>
        <w:t>kegiatan</w:t>
      </w:r>
      <w:r w:rsidRPr="00937F7F">
        <w:rPr>
          <w:rFonts w:ascii="Arial" w:eastAsia="Times New Roman" w:hAnsi="Arial" w:cs="Arial"/>
          <w:sz w:val="24"/>
          <w:szCs w:val="24"/>
          <w:lang w:val="en-US" w:eastAsia="id-ID"/>
        </w:rPr>
        <w:t xml:space="preserve"> criminal dan memberikan dukungan yang sesuai untuk memperbaiki perilaku mereka. Pendekatan yang </w:t>
      </w:r>
      <w:r w:rsidRPr="00937F7F">
        <w:rPr>
          <w:rFonts w:ascii="Arial" w:eastAsia="Times New Roman" w:hAnsi="Arial" w:cs="Arial"/>
          <w:sz w:val="24"/>
          <w:szCs w:val="24"/>
          <w:bdr w:val="none" w:sz="0" w:space="0" w:color="auto" w:frame="1"/>
          <w:lang w:eastAsia="id-ID"/>
        </w:rPr>
        <w:t>holistic</w:t>
      </w:r>
      <w:r w:rsidRPr="00937F7F">
        <w:rPr>
          <w:rFonts w:ascii="Arial" w:eastAsia="Times New Roman" w:hAnsi="Arial" w:cs="Arial"/>
          <w:sz w:val="24"/>
          <w:szCs w:val="24"/>
          <w:lang w:val="en-US" w:eastAsia="id-ID"/>
        </w:rPr>
        <w:t xml:space="preserve"> dan berbasis bukti, yang memperhatikan konteks social, ekonomi dan psikologis individu merupakan kunci untuk mengatasi perilaku criminal pada anak-anak dengan efektif</w:t>
      </w:r>
      <w:r w:rsidR="004960CC" w:rsidRPr="00937F7F">
        <w:rPr>
          <w:rFonts w:ascii="Arial" w:eastAsia="Times New Roman" w:hAnsi="Arial" w:cs="Arial"/>
          <w:sz w:val="24"/>
          <w:szCs w:val="24"/>
          <w:lang w:val="en-US" w:eastAsia="id-ID"/>
        </w:rPr>
        <w:t>.</w:t>
      </w:r>
    </w:p>
    <w:p w14:paraId="7BE8A3A8" w14:textId="45754456" w:rsidR="00817219" w:rsidRPr="00E10C93" w:rsidRDefault="00817219" w:rsidP="005F023A">
      <w:pPr>
        <w:spacing w:after="0" w:line="480" w:lineRule="auto"/>
        <w:ind w:left="426" w:firstLine="680"/>
        <w:jc w:val="both"/>
        <w:rPr>
          <w:rFonts w:ascii="Arial" w:eastAsia="Times New Roman" w:hAnsi="Arial" w:cs="Arial"/>
          <w:sz w:val="24"/>
          <w:szCs w:val="24"/>
          <w:lang w:val="en-US" w:eastAsia="id-ID"/>
        </w:rPr>
      </w:pPr>
      <w:r w:rsidRPr="00937F7F">
        <w:rPr>
          <w:rFonts w:ascii="Arial" w:eastAsia="Times New Roman" w:hAnsi="Arial" w:cs="Arial"/>
          <w:sz w:val="24"/>
          <w:szCs w:val="24"/>
          <w:bdr w:val="none" w:sz="0" w:space="0" w:color="auto" w:frame="1"/>
          <w:lang w:eastAsia="id-ID"/>
        </w:rPr>
        <w:t>Beberapa</w:t>
      </w:r>
      <w:r w:rsidRPr="00937F7F">
        <w:rPr>
          <w:rFonts w:ascii="Arial" w:hAnsi="Arial" w:cs="Arial"/>
          <w:sz w:val="24"/>
          <w:szCs w:val="24"/>
        </w:rPr>
        <w:t xml:space="preserve"> </w:t>
      </w:r>
      <w:r w:rsidRPr="005F023A">
        <w:rPr>
          <w:rFonts w:ascii="Arial" w:eastAsia="Times New Roman" w:hAnsi="Arial" w:cs="Arial"/>
          <w:sz w:val="24"/>
          <w:szCs w:val="24"/>
          <w:lang w:eastAsia="id-ID"/>
        </w:rPr>
        <w:t>faktor</w:t>
      </w:r>
      <w:r w:rsidRPr="00937F7F">
        <w:rPr>
          <w:rFonts w:ascii="Arial" w:hAnsi="Arial" w:cs="Arial"/>
          <w:sz w:val="24"/>
          <w:szCs w:val="24"/>
        </w:rPr>
        <w:t xml:space="preserve"> yang dapat menyebabkan seorang anak menjadi kriminal meliputi:</w:t>
      </w:r>
    </w:p>
    <w:p w14:paraId="26DB5FE4" w14:textId="77777777" w:rsidR="00817219" w:rsidRPr="00937F7F" w:rsidRDefault="00817219" w:rsidP="005F023A">
      <w:pPr>
        <w:pStyle w:val="ListParagraph"/>
        <w:numPr>
          <w:ilvl w:val="0"/>
          <w:numId w:val="31"/>
        </w:numPr>
        <w:spacing w:after="0" w:line="480" w:lineRule="auto"/>
        <w:ind w:left="786"/>
        <w:contextualSpacing w:val="0"/>
        <w:jc w:val="both"/>
        <w:rPr>
          <w:rFonts w:ascii="Arial" w:hAnsi="Arial" w:cs="Arial"/>
          <w:sz w:val="24"/>
          <w:szCs w:val="24"/>
        </w:rPr>
      </w:pPr>
      <w:r w:rsidRPr="00937F7F">
        <w:rPr>
          <w:rFonts w:ascii="Arial" w:hAnsi="Arial" w:cs="Arial"/>
          <w:sz w:val="24"/>
          <w:szCs w:val="24"/>
        </w:rPr>
        <w:t>Lingkungan Keluarga</w:t>
      </w:r>
    </w:p>
    <w:p w14:paraId="48FA6B0B" w14:textId="77777777" w:rsidR="00817219" w:rsidRPr="00937F7F" w:rsidRDefault="00817219" w:rsidP="005F023A">
      <w:pPr>
        <w:pStyle w:val="ListParagraph"/>
        <w:spacing w:after="0" w:line="456" w:lineRule="auto"/>
        <w:ind w:left="788"/>
        <w:contextualSpacing w:val="0"/>
        <w:jc w:val="both"/>
        <w:rPr>
          <w:rFonts w:ascii="Arial" w:hAnsi="Arial" w:cs="Arial"/>
          <w:sz w:val="24"/>
          <w:szCs w:val="24"/>
        </w:rPr>
      </w:pPr>
      <w:r w:rsidRPr="00937F7F">
        <w:rPr>
          <w:rFonts w:ascii="Arial" w:hAnsi="Arial" w:cs="Arial"/>
          <w:sz w:val="24"/>
          <w:szCs w:val="24"/>
        </w:rPr>
        <w:t>Anak yang tumbuh dalam lingkungan keluarga yang kurang harmonis, di mana terjadi konflik antara orang tua, kekerasan dalam rumah tangga, atau pengabaian terhadap kebutuhan anak, dapat memiliki risiko lebih tinggi untuk terlibat dalam perilaku kriminal.</w:t>
      </w:r>
    </w:p>
    <w:p w14:paraId="49E96E32" w14:textId="77777777" w:rsidR="00817219" w:rsidRPr="00937F7F" w:rsidRDefault="00817219" w:rsidP="005F023A">
      <w:pPr>
        <w:pStyle w:val="ListParagraph"/>
        <w:numPr>
          <w:ilvl w:val="0"/>
          <w:numId w:val="31"/>
        </w:numPr>
        <w:spacing w:after="0" w:line="456" w:lineRule="auto"/>
        <w:ind w:left="788"/>
        <w:contextualSpacing w:val="0"/>
        <w:jc w:val="both"/>
        <w:rPr>
          <w:rFonts w:ascii="Arial" w:hAnsi="Arial" w:cs="Arial"/>
          <w:sz w:val="24"/>
          <w:szCs w:val="24"/>
        </w:rPr>
      </w:pPr>
      <w:r w:rsidRPr="00937F7F">
        <w:rPr>
          <w:rFonts w:ascii="Arial" w:hAnsi="Arial" w:cs="Arial"/>
          <w:sz w:val="24"/>
          <w:szCs w:val="24"/>
        </w:rPr>
        <w:t xml:space="preserve">Pengaruh Teman Sebaya </w:t>
      </w:r>
    </w:p>
    <w:p w14:paraId="1B354EE8" w14:textId="77777777" w:rsidR="00817219" w:rsidRPr="00937F7F" w:rsidRDefault="00817219" w:rsidP="005F023A">
      <w:pPr>
        <w:pStyle w:val="ListParagraph"/>
        <w:spacing w:after="0" w:line="456" w:lineRule="auto"/>
        <w:ind w:left="788"/>
        <w:contextualSpacing w:val="0"/>
        <w:jc w:val="both"/>
        <w:rPr>
          <w:rFonts w:ascii="Arial" w:hAnsi="Arial" w:cs="Arial"/>
          <w:sz w:val="24"/>
          <w:szCs w:val="24"/>
        </w:rPr>
      </w:pPr>
      <w:r w:rsidRPr="00937F7F">
        <w:rPr>
          <w:rFonts w:ascii="Arial" w:hAnsi="Arial" w:cs="Arial"/>
          <w:sz w:val="24"/>
          <w:szCs w:val="24"/>
        </w:rPr>
        <w:t>Teman sebaya memiliki pengaruh besar terhadap anak-anak. Jika seorang anak bergaul dengan teman-teman yang terlibat dalam perilaku kriminal atau negatif, ia mungkin cenderung mengikuti pola perilaku tersebut.</w:t>
      </w:r>
    </w:p>
    <w:p w14:paraId="6720CC7B" w14:textId="77777777" w:rsidR="00817219" w:rsidRPr="00937F7F" w:rsidRDefault="00817219" w:rsidP="005F023A">
      <w:pPr>
        <w:pStyle w:val="ListParagraph"/>
        <w:numPr>
          <w:ilvl w:val="0"/>
          <w:numId w:val="31"/>
        </w:numPr>
        <w:spacing w:after="0" w:line="480" w:lineRule="auto"/>
        <w:ind w:left="786"/>
        <w:contextualSpacing w:val="0"/>
        <w:jc w:val="both"/>
        <w:rPr>
          <w:rFonts w:ascii="Arial" w:hAnsi="Arial" w:cs="Arial"/>
          <w:sz w:val="24"/>
          <w:szCs w:val="24"/>
        </w:rPr>
      </w:pPr>
      <w:r w:rsidRPr="00937F7F">
        <w:rPr>
          <w:rFonts w:ascii="Arial" w:hAnsi="Arial" w:cs="Arial"/>
          <w:sz w:val="24"/>
          <w:szCs w:val="24"/>
        </w:rPr>
        <w:t>Kurangnya Pengawasan Orang Tua</w:t>
      </w:r>
    </w:p>
    <w:p w14:paraId="70517F58" w14:textId="77777777" w:rsidR="00817219" w:rsidRPr="00937F7F" w:rsidRDefault="00817219" w:rsidP="005F023A">
      <w:pPr>
        <w:pStyle w:val="ListParagraph"/>
        <w:spacing w:after="0" w:line="480" w:lineRule="auto"/>
        <w:ind w:left="786"/>
        <w:contextualSpacing w:val="0"/>
        <w:jc w:val="both"/>
        <w:rPr>
          <w:rFonts w:ascii="Arial" w:hAnsi="Arial" w:cs="Arial"/>
          <w:sz w:val="24"/>
          <w:szCs w:val="24"/>
        </w:rPr>
      </w:pPr>
      <w:r w:rsidRPr="00937F7F">
        <w:rPr>
          <w:rFonts w:ascii="Arial" w:hAnsi="Arial" w:cs="Arial"/>
          <w:sz w:val="24"/>
          <w:szCs w:val="24"/>
        </w:rPr>
        <w:t>Kurangnya pengawasan dan bimbingan dari orang tua dapat menyebabkan anak terlibat dalam aktivitas yang merugikan, termasuk perilaku kriminal.</w:t>
      </w:r>
    </w:p>
    <w:p w14:paraId="018F4C0F" w14:textId="77777777" w:rsidR="00817219" w:rsidRPr="00937F7F" w:rsidRDefault="00817219" w:rsidP="005F023A">
      <w:pPr>
        <w:pStyle w:val="ListParagraph"/>
        <w:numPr>
          <w:ilvl w:val="0"/>
          <w:numId w:val="31"/>
        </w:numPr>
        <w:spacing w:after="0" w:line="480" w:lineRule="auto"/>
        <w:ind w:left="786"/>
        <w:contextualSpacing w:val="0"/>
        <w:jc w:val="both"/>
        <w:rPr>
          <w:rFonts w:ascii="Arial" w:hAnsi="Arial" w:cs="Arial"/>
          <w:sz w:val="24"/>
          <w:szCs w:val="24"/>
        </w:rPr>
      </w:pPr>
      <w:r w:rsidRPr="00937F7F">
        <w:rPr>
          <w:rFonts w:ascii="Arial" w:hAnsi="Arial" w:cs="Arial"/>
          <w:sz w:val="24"/>
          <w:szCs w:val="24"/>
        </w:rPr>
        <w:t>Faktor Genetik dan Psikologis</w:t>
      </w:r>
    </w:p>
    <w:p w14:paraId="3F505B01" w14:textId="77777777" w:rsidR="00D3033F" w:rsidRPr="00937F7F" w:rsidRDefault="00817219" w:rsidP="005F023A">
      <w:pPr>
        <w:pStyle w:val="ListParagraph"/>
        <w:spacing w:after="0" w:line="480" w:lineRule="auto"/>
        <w:ind w:left="786"/>
        <w:contextualSpacing w:val="0"/>
        <w:jc w:val="both"/>
        <w:rPr>
          <w:rFonts w:ascii="Arial" w:hAnsi="Arial" w:cs="Arial"/>
          <w:sz w:val="24"/>
          <w:szCs w:val="24"/>
        </w:rPr>
      </w:pPr>
      <w:r w:rsidRPr="00937F7F">
        <w:rPr>
          <w:rFonts w:ascii="Arial" w:hAnsi="Arial" w:cs="Arial"/>
          <w:sz w:val="24"/>
          <w:szCs w:val="24"/>
        </w:rPr>
        <w:t>Beberapa penelitian menunjukkan bahwa faktor genetik dan psikologis tertentu juga dapat mempengaruhi kecenderungan seseorang untuk terlibat dalam perilaku kriminal</w:t>
      </w:r>
    </w:p>
    <w:p w14:paraId="5D770ACF" w14:textId="77777777" w:rsidR="00817219" w:rsidRPr="00937F7F" w:rsidRDefault="00817219" w:rsidP="005F023A">
      <w:pPr>
        <w:pStyle w:val="ListParagraph"/>
        <w:numPr>
          <w:ilvl w:val="0"/>
          <w:numId w:val="31"/>
        </w:numPr>
        <w:spacing w:after="0" w:line="480" w:lineRule="auto"/>
        <w:ind w:left="786"/>
        <w:contextualSpacing w:val="0"/>
        <w:jc w:val="both"/>
        <w:rPr>
          <w:rFonts w:ascii="Arial" w:hAnsi="Arial" w:cs="Arial"/>
          <w:sz w:val="24"/>
          <w:szCs w:val="24"/>
        </w:rPr>
      </w:pPr>
      <w:r w:rsidRPr="00937F7F">
        <w:rPr>
          <w:rFonts w:ascii="Arial" w:hAnsi="Arial" w:cs="Arial"/>
          <w:sz w:val="24"/>
          <w:szCs w:val="24"/>
        </w:rPr>
        <w:t>Keterbatasan Ekonomi</w:t>
      </w:r>
    </w:p>
    <w:p w14:paraId="3AE683BC" w14:textId="77777777" w:rsidR="00817219" w:rsidRPr="00937F7F" w:rsidRDefault="00817219" w:rsidP="005F023A">
      <w:pPr>
        <w:pStyle w:val="ListParagraph"/>
        <w:spacing w:after="0" w:line="480" w:lineRule="auto"/>
        <w:ind w:left="786"/>
        <w:contextualSpacing w:val="0"/>
        <w:jc w:val="both"/>
        <w:rPr>
          <w:rFonts w:ascii="Arial" w:hAnsi="Arial" w:cs="Arial"/>
          <w:sz w:val="24"/>
          <w:szCs w:val="24"/>
        </w:rPr>
      </w:pPr>
      <w:r w:rsidRPr="00937F7F">
        <w:rPr>
          <w:rFonts w:ascii="Arial" w:hAnsi="Arial" w:cs="Arial"/>
          <w:sz w:val="24"/>
          <w:szCs w:val="24"/>
        </w:rPr>
        <w:t>Keluarga yang mengalami keterbatasan ekonomi sering kali menghadapi tekanan dan stres yang dapat memengaruhi pola pengasuhan anak-anak mereka, serta memberikan akses yang lebih terbatas terhadap sumber daya dan kesempatan positif.</w:t>
      </w:r>
    </w:p>
    <w:p w14:paraId="3858A9A6" w14:textId="77777777" w:rsidR="00817219" w:rsidRPr="00937F7F" w:rsidRDefault="00817219" w:rsidP="005F023A">
      <w:pPr>
        <w:pStyle w:val="ListParagraph"/>
        <w:numPr>
          <w:ilvl w:val="0"/>
          <w:numId w:val="31"/>
        </w:numPr>
        <w:spacing w:after="0" w:line="480" w:lineRule="auto"/>
        <w:ind w:left="786"/>
        <w:contextualSpacing w:val="0"/>
        <w:jc w:val="both"/>
        <w:rPr>
          <w:rFonts w:ascii="Arial" w:hAnsi="Arial" w:cs="Arial"/>
          <w:sz w:val="24"/>
          <w:szCs w:val="24"/>
        </w:rPr>
      </w:pPr>
      <w:r w:rsidRPr="00937F7F">
        <w:rPr>
          <w:rFonts w:ascii="Arial" w:hAnsi="Arial" w:cs="Arial"/>
          <w:sz w:val="24"/>
          <w:szCs w:val="24"/>
        </w:rPr>
        <w:t>Pendidikan dan Lingkungan Sekolah</w:t>
      </w:r>
    </w:p>
    <w:p w14:paraId="014875C1" w14:textId="53DA1127" w:rsidR="006F5AEE" w:rsidRPr="00937F7F" w:rsidRDefault="00817219" w:rsidP="005F023A">
      <w:pPr>
        <w:pStyle w:val="ListParagraph"/>
        <w:spacing w:after="0" w:line="480" w:lineRule="auto"/>
        <w:ind w:left="786"/>
        <w:contextualSpacing w:val="0"/>
        <w:jc w:val="both"/>
        <w:rPr>
          <w:rFonts w:ascii="Arial" w:hAnsi="Arial" w:cs="Arial"/>
          <w:sz w:val="24"/>
          <w:szCs w:val="24"/>
        </w:rPr>
      </w:pPr>
      <w:r w:rsidRPr="00937F7F">
        <w:rPr>
          <w:rFonts w:ascii="Arial" w:hAnsi="Arial" w:cs="Arial"/>
          <w:sz w:val="24"/>
          <w:szCs w:val="24"/>
        </w:rPr>
        <w:t>Lingkungan sekolah yang tidak mendukung, seperti kekerasan di sekolah, intimidasi, atau kurangnya akses terhadap pendidikan yang berkualitas, juga dapat berkontribusi pada risiko anak menjadi kriminal.</w:t>
      </w:r>
    </w:p>
    <w:p w14:paraId="195B991F" w14:textId="77777777" w:rsidR="00632F03" w:rsidRDefault="00817219" w:rsidP="005F023A">
      <w:pPr>
        <w:spacing w:after="0" w:line="480" w:lineRule="auto"/>
        <w:ind w:left="426" w:firstLine="680"/>
        <w:jc w:val="both"/>
        <w:rPr>
          <w:rFonts w:ascii="Arial" w:hAnsi="Arial" w:cs="Arial"/>
          <w:sz w:val="24"/>
          <w:szCs w:val="24"/>
        </w:rPr>
      </w:pPr>
      <w:r w:rsidRPr="00937F7F">
        <w:rPr>
          <w:rFonts w:ascii="Arial" w:hAnsi="Arial" w:cs="Arial"/>
          <w:sz w:val="24"/>
          <w:szCs w:val="24"/>
        </w:rPr>
        <w:t xml:space="preserve">Tentu saja, tidak </w:t>
      </w:r>
      <w:r w:rsidRPr="005F023A">
        <w:rPr>
          <w:rFonts w:ascii="Arial" w:eastAsia="Times New Roman" w:hAnsi="Arial" w:cs="Arial"/>
          <w:sz w:val="24"/>
          <w:szCs w:val="24"/>
          <w:lang w:eastAsia="id-ID"/>
        </w:rPr>
        <w:t>semua</w:t>
      </w:r>
      <w:r w:rsidRPr="00937F7F">
        <w:rPr>
          <w:rFonts w:ascii="Arial" w:hAnsi="Arial" w:cs="Arial"/>
          <w:sz w:val="24"/>
          <w:szCs w:val="24"/>
        </w:rPr>
        <w:t xml:space="preserve"> anak yang mengalami faktor-faktor ini akan menjadi kriminal, tetapi faktor-faktor ini dapat meningkatkan risiko perilaku tersebut. Penting untuk memperhatikan lingkungan dan pengasuhan anak untuk membantu mencegah anak terlibat dalam perilaku kriminal.</w:t>
      </w:r>
      <w:r w:rsidR="004960CC" w:rsidRPr="00937F7F">
        <w:rPr>
          <w:rFonts w:ascii="Arial" w:hAnsi="Arial" w:cs="Arial"/>
          <w:sz w:val="24"/>
          <w:szCs w:val="24"/>
        </w:rPr>
        <w:t xml:space="preserve"> </w:t>
      </w:r>
      <w:r w:rsidR="006F5AEE" w:rsidRPr="00937F7F">
        <w:rPr>
          <w:rFonts w:ascii="Arial" w:hAnsi="Arial" w:cs="Arial"/>
          <w:sz w:val="24"/>
          <w:szCs w:val="24"/>
        </w:rPr>
        <w:t>Pelaku kriminal di bawah umur adalah seseorang yang melakukan tindakan yang melanggar hukum atau melakukan perilaku kriminal, tetapi usianya masih di bawah batas usia yang ditetapkan oleh hukum untuk dianggap sebagai orang dewasa. Batas usia untuk dianggap sebagai pelaku kriminal di bawah umur dapat bervariasi antara negara-negara atau yurisdiksi, tetapi umumnya ber</w:t>
      </w:r>
      <w:r w:rsidR="00D3033F" w:rsidRPr="00937F7F">
        <w:rPr>
          <w:rFonts w:ascii="Arial" w:hAnsi="Arial" w:cs="Arial"/>
          <w:sz w:val="24"/>
          <w:szCs w:val="24"/>
        </w:rPr>
        <w:t>kisar antara 7 hingga 18 tahun.</w:t>
      </w:r>
    </w:p>
    <w:p w14:paraId="4F4114DC" w14:textId="0593FCF3" w:rsidR="00E10C93" w:rsidRDefault="006F5AEE" w:rsidP="005F023A">
      <w:pPr>
        <w:spacing w:after="0" w:line="480" w:lineRule="auto"/>
        <w:ind w:left="426" w:firstLine="680"/>
        <w:jc w:val="both"/>
        <w:rPr>
          <w:rFonts w:ascii="Arial" w:hAnsi="Arial" w:cs="Arial"/>
          <w:sz w:val="24"/>
          <w:szCs w:val="24"/>
        </w:rPr>
      </w:pPr>
      <w:r w:rsidRPr="00937F7F">
        <w:rPr>
          <w:rFonts w:ascii="Arial" w:hAnsi="Arial" w:cs="Arial"/>
          <w:sz w:val="24"/>
          <w:szCs w:val="24"/>
        </w:rPr>
        <w:t>Sebagai contoh, dalam beberapa yurisdiksi, anak-anak di bawah usia 7 tahun dianggap belum memiliki kapasitas untuk diproses secara hukum karena keterbatasan pemahaman dan tanggung jawabnya. Namun, anak-anak di atas usia tersebut tetap dapat dianggap sebagai pelaku kriminal di bawah umur jika melakukan tindakan yang melanggar hukum. Sistem hukum biasanya memiliki prosedur khusus untuk menghadapi kasus-kasus yang melibatkan pelaku kriminal di bawah umur, dengan tujuan memberikan perlindungan, rehabilitasi, dan pengawasan yang sesuai dengan usia dan perkembangan mereka.</w:t>
      </w:r>
    </w:p>
    <w:p w14:paraId="7ECDBCE2" w14:textId="77777777" w:rsidR="00E10C93" w:rsidRDefault="00C56C41" w:rsidP="005F023A">
      <w:pPr>
        <w:spacing w:after="0" w:line="480" w:lineRule="auto"/>
        <w:ind w:left="426" w:firstLine="680"/>
        <w:jc w:val="both"/>
        <w:rPr>
          <w:rFonts w:ascii="Arial" w:hAnsi="Arial" w:cs="Arial"/>
          <w:sz w:val="24"/>
          <w:szCs w:val="24"/>
        </w:rPr>
      </w:pPr>
      <w:r w:rsidRPr="00937F7F">
        <w:rPr>
          <w:rFonts w:ascii="Arial" w:eastAsia="Times New Roman" w:hAnsi="Arial" w:cs="Arial"/>
          <w:noProof w:val="0"/>
          <w:sz w:val="24"/>
          <w:szCs w:val="24"/>
          <w:lang w:val="id-ID" w:eastAsia="id-ID"/>
        </w:rPr>
        <w:t>Anak yang berhadapan dengan hukum menurut Pasal 1 ayat (2) </w:t>
      </w:r>
      <w:r w:rsidRPr="00937F7F">
        <w:rPr>
          <w:rFonts w:ascii="Arial" w:eastAsia="Times New Roman" w:hAnsi="Arial" w:cs="Arial"/>
          <w:noProof w:val="0"/>
          <w:sz w:val="24"/>
          <w:szCs w:val="24"/>
          <w:lang w:val="en-US" w:eastAsia="id-ID"/>
        </w:rPr>
        <w:t>UU No. 11 Tahun 2012</w:t>
      </w:r>
      <w:r w:rsidRPr="00937F7F">
        <w:rPr>
          <w:rFonts w:ascii="Arial" w:eastAsia="Times New Roman" w:hAnsi="Arial" w:cs="Arial"/>
          <w:noProof w:val="0"/>
          <w:sz w:val="24"/>
          <w:szCs w:val="24"/>
          <w:lang w:val="id-ID" w:eastAsia="id-ID"/>
        </w:rPr>
        <w:t xml:space="preserve"> tentang Sistem Peradilan Pidana Anak adalah anak yang berhadapan dengan hukum merupakan anak yang berkonflik dengan hukum, anak yang menjadi korban hukum, dan anak sebagai saksi </w:t>
      </w:r>
      <w:r w:rsidRPr="005F023A">
        <w:rPr>
          <w:rFonts w:ascii="Arial" w:eastAsia="Times New Roman" w:hAnsi="Arial" w:cs="Arial"/>
          <w:sz w:val="24"/>
          <w:szCs w:val="24"/>
          <w:lang w:eastAsia="id-ID"/>
        </w:rPr>
        <w:t>tindak</w:t>
      </w:r>
      <w:r w:rsidRPr="00937F7F">
        <w:rPr>
          <w:rFonts w:ascii="Arial" w:eastAsia="Times New Roman" w:hAnsi="Arial" w:cs="Arial"/>
          <w:noProof w:val="0"/>
          <w:sz w:val="24"/>
          <w:szCs w:val="24"/>
          <w:lang w:val="id-ID" w:eastAsia="id-ID"/>
        </w:rPr>
        <w:t xml:space="preserve"> pidana.</w:t>
      </w:r>
    </w:p>
    <w:p w14:paraId="573EA012" w14:textId="79CE6A37" w:rsidR="00817219" w:rsidRPr="00937F7F" w:rsidRDefault="00C56C41" w:rsidP="005F023A">
      <w:pPr>
        <w:spacing w:after="0" w:line="480" w:lineRule="auto"/>
        <w:ind w:left="426" w:firstLine="680"/>
        <w:jc w:val="both"/>
        <w:rPr>
          <w:rFonts w:ascii="Arial" w:hAnsi="Arial" w:cs="Arial"/>
          <w:sz w:val="24"/>
          <w:szCs w:val="24"/>
        </w:rPr>
      </w:pPr>
      <w:r w:rsidRPr="00937F7F">
        <w:rPr>
          <w:rFonts w:ascii="Arial" w:eastAsia="Times New Roman" w:hAnsi="Arial" w:cs="Arial"/>
          <w:noProof w:val="0"/>
          <w:sz w:val="24"/>
          <w:szCs w:val="24"/>
          <w:lang w:val="id-ID" w:eastAsia="id-ID"/>
        </w:rPr>
        <w:t xml:space="preserve">Mengacu pada </w:t>
      </w:r>
      <w:r w:rsidRPr="005F023A">
        <w:rPr>
          <w:rFonts w:ascii="Arial" w:eastAsia="Times New Roman" w:hAnsi="Arial" w:cs="Arial"/>
          <w:sz w:val="24"/>
          <w:szCs w:val="24"/>
          <w:lang w:eastAsia="id-ID"/>
        </w:rPr>
        <w:t>pasal</w:t>
      </w:r>
      <w:r w:rsidRPr="00937F7F">
        <w:rPr>
          <w:rFonts w:ascii="Arial" w:eastAsia="Times New Roman" w:hAnsi="Arial" w:cs="Arial"/>
          <w:noProof w:val="0"/>
          <w:sz w:val="24"/>
          <w:szCs w:val="24"/>
          <w:lang w:val="id-ID" w:eastAsia="id-ID"/>
        </w:rPr>
        <w:t xml:space="preserve"> tersebut, anak yang berhadapan dengan hukum terdiri dari:</w:t>
      </w:r>
    </w:p>
    <w:p w14:paraId="19FBECE7" w14:textId="77777777" w:rsidR="00817219" w:rsidRPr="00937F7F" w:rsidRDefault="00C56C41" w:rsidP="005F023A">
      <w:pPr>
        <w:pStyle w:val="ListParagraph"/>
        <w:numPr>
          <w:ilvl w:val="0"/>
          <w:numId w:val="13"/>
        </w:numPr>
        <w:tabs>
          <w:tab w:val="clear" w:pos="1040"/>
          <w:tab w:val="num" w:pos="717"/>
        </w:tabs>
        <w:spacing w:after="0" w:line="480" w:lineRule="auto"/>
        <w:ind w:left="717"/>
        <w:contextualSpacing w:val="0"/>
        <w:jc w:val="both"/>
        <w:rPr>
          <w:rFonts w:ascii="Arial" w:hAnsi="Arial" w:cs="Arial"/>
          <w:sz w:val="24"/>
          <w:szCs w:val="24"/>
        </w:rPr>
      </w:pPr>
      <w:r w:rsidRPr="00937F7F">
        <w:rPr>
          <w:rFonts w:ascii="Arial" w:eastAsia="Times New Roman" w:hAnsi="Arial" w:cs="Arial"/>
          <w:noProof w:val="0"/>
          <w:sz w:val="24"/>
          <w:szCs w:val="24"/>
          <w:lang w:val="id-ID" w:eastAsia="id-ID"/>
        </w:rPr>
        <w:t>Anak yang berkonflik dengan hukum, yaitu anak yang telah berusia 12 tahun tetapi belum berumur 18 tahun yang diduga melakukan tindak pidana.</w:t>
      </w:r>
    </w:p>
    <w:p w14:paraId="465D038C" w14:textId="77777777" w:rsidR="00817219" w:rsidRPr="00937F7F" w:rsidRDefault="00C56C41" w:rsidP="005F023A">
      <w:pPr>
        <w:pStyle w:val="ListParagraph"/>
        <w:numPr>
          <w:ilvl w:val="0"/>
          <w:numId w:val="13"/>
        </w:numPr>
        <w:tabs>
          <w:tab w:val="clear" w:pos="1040"/>
          <w:tab w:val="num" w:pos="717"/>
        </w:tabs>
        <w:spacing w:after="0" w:line="480" w:lineRule="auto"/>
        <w:ind w:left="717"/>
        <w:contextualSpacing w:val="0"/>
        <w:jc w:val="both"/>
        <w:rPr>
          <w:rFonts w:ascii="Arial" w:hAnsi="Arial" w:cs="Arial"/>
          <w:sz w:val="24"/>
          <w:szCs w:val="24"/>
        </w:rPr>
      </w:pPr>
      <w:r w:rsidRPr="00937F7F">
        <w:rPr>
          <w:rFonts w:ascii="Arial" w:eastAsia="Times New Roman" w:hAnsi="Arial" w:cs="Arial"/>
          <w:noProof w:val="0"/>
          <w:sz w:val="24"/>
          <w:szCs w:val="24"/>
          <w:lang w:val="id-ID" w:eastAsia="id-ID"/>
        </w:rPr>
        <w:t>Anak yang menjadi korban tindak pidana, yaitu anak yang belum berumur 18 tahun yang mengalami penderitaan fisik, mental, dan/atau kerugian ekonomi yang disebabkan oleh tindak pidana.</w:t>
      </w:r>
    </w:p>
    <w:p w14:paraId="5C0DF9B9" w14:textId="77777777" w:rsidR="00E10C93" w:rsidRPr="00E10C93" w:rsidRDefault="00C56C41" w:rsidP="005F023A">
      <w:pPr>
        <w:pStyle w:val="ListParagraph"/>
        <w:numPr>
          <w:ilvl w:val="0"/>
          <w:numId w:val="13"/>
        </w:numPr>
        <w:tabs>
          <w:tab w:val="clear" w:pos="1040"/>
          <w:tab w:val="num" w:pos="717"/>
        </w:tabs>
        <w:spacing w:after="0" w:line="480" w:lineRule="auto"/>
        <w:ind w:left="717"/>
        <w:contextualSpacing w:val="0"/>
        <w:jc w:val="both"/>
        <w:rPr>
          <w:rFonts w:ascii="Arial" w:hAnsi="Arial" w:cs="Arial"/>
          <w:sz w:val="24"/>
          <w:szCs w:val="24"/>
        </w:rPr>
      </w:pPr>
      <w:r w:rsidRPr="00937F7F">
        <w:rPr>
          <w:rFonts w:ascii="Arial" w:eastAsia="Times New Roman" w:hAnsi="Arial" w:cs="Arial"/>
          <w:noProof w:val="0"/>
          <w:sz w:val="24"/>
          <w:szCs w:val="24"/>
          <w:lang w:val="id-ID" w:eastAsia="id-ID"/>
        </w:rPr>
        <w:t>Anak yang menjadi saksi tindak pidana, yaitu anak yang belum berumur 18 tahun yang dapat memberikan keterangan untuk kepentingan penyidikan, penuntutan, dan pemeriksaan di sidang pengadilan tentang suatu perkara pidana yang didengar, dilihat, dan dialaminya sendiri.</w:t>
      </w:r>
    </w:p>
    <w:p w14:paraId="2A4ECE8C" w14:textId="77777777" w:rsidR="00E10C93" w:rsidRDefault="00C56C41" w:rsidP="005F023A">
      <w:pPr>
        <w:spacing w:after="0" w:line="480" w:lineRule="auto"/>
        <w:ind w:left="426" w:firstLine="680"/>
        <w:jc w:val="both"/>
        <w:rPr>
          <w:rFonts w:ascii="Arial" w:hAnsi="Arial" w:cs="Arial"/>
          <w:sz w:val="24"/>
          <w:szCs w:val="24"/>
          <w:shd w:val="clear" w:color="auto" w:fill="FFFFFF"/>
        </w:rPr>
      </w:pPr>
      <w:r w:rsidRPr="00E10C93">
        <w:rPr>
          <w:rFonts w:ascii="Arial" w:eastAsia="Times New Roman" w:hAnsi="Arial" w:cs="Arial"/>
          <w:noProof w:val="0"/>
          <w:sz w:val="24"/>
          <w:szCs w:val="24"/>
          <w:lang w:val="id-ID" w:eastAsia="id-ID"/>
        </w:rPr>
        <w:t>Dalam hal tindak pidana yang dilakukan oleh anak belum genap berumur 18 tahun dan diajukan tetapi belum mencapai umur 21 tahun, anak tersebut tetap diajukan ke persidangan anak.</w:t>
      </w:r>
      <w:r w:rsidR="00817219" w:rsidRPr="00E10C93">
        <w:rPr>
          <w:rFonts w:ascii="Arial" w:eastAsia="Times New Roman" w:hAnsi="Arial" w:cs="Arial"/>
          <w:noProof w:val="0"/>
          <w:sz w:val="24"/>
          <w:szCs w:val="24"/>
          <w:lang w:val="en-US" w:eastAsia="id-ID"/>
        </w:rPr>
        <w:t xml:space="preserve"> </w:t>
      </w:r>
      <w:r w:rsidRPr="00E10C93">
        <w:rPr>
          <w:rFonts w:ascii="Arial" w:hAnsi="Arial" w:cs="Arial"/>
          <w:sz w:val="24"/>
          <w:szCs w:val="24"/>
          <w:shd w:val="clear" w:color="auto" w:fill="FFFFFF"/>
        </w:rPr>
        <w:t>Dengan mempertimbangkan perlindungan terhadap harkat dan martabat anak, terdapat ketentuan khusus yang harus dilakukan oleh aparat penegak hukum dalam memperlakukan anak yang berhadapan dengan hukum. Tidak hanya itu, terdapat perhatian khusus terhadap hak-hak anak yang harus dipenuhi saat menjalani proses peradilan pidana.</w:t>
      </w:r>
    </w:p>
    <w:p w14:paraId="22AC9600" w14:textId="4F708298" w:rsidR="006F5AEE" w:rsidRPr="00E10C93" w:rsidRDefault="00C56C41" w:rsidP="005F023A">
      <w:pPr>
        <w:spacing w:after="0" w:line="480" w:lineRule="auto"/>
        <w:ind w:left="426" w:firstLine="680"/>
        <w:jc w:val="both"/>
        <w:rPr>
          <w:rFonts w:ascii="Arial" w:hAnsi="Arial" w:cs="Arial"/>
          <w:sz w:val="24"/>
          <w:szCs w:val="24"/>
        </w:rPr>
      </w:pPr>
      <w:r w:rsidRPr="00937F7F">
        <w:rPr>
          <w:rFonts w:ascii="Arial" w:eastAsia="Times New Roman" w:hAnsi="Arial" w:cs="Arial"/>
          <w:noProof w:val="0"/>
          <w:sz w:val="24"/>
          <w:szCs w:val="24"/>
          <w:lang w:val="id-ID" w:eastAsia="id-ID"/>
        </w:rPr>
        <w:t>Ada beberapa perbedaan dari anak yang berhadapan dengan hukum dan tindak pidana yang dilakukan oleh pelaku dewasa. Menurut SPPA Pasal 71 ayat (1) pidana pokok untuk anak yang berhadapan dengan hukum yaitu:</w:t>
      </w:r>
    </w:p>
    <w:p w14:paraId="64622382" w14:textId="77777777" w:rsidR="006F5AEE" w:rsidRPr="00937F7F" w:rsidRDefault="00C56C41" w:rsidP="005F023A">
      <w:pPr>
        <w:pStyle w:val="ListParagraph"/>
        <w:numPr>
          <w:ilvl w:val="0"/>
          <w:numId w:val="32"/>
        </w:numPr>
        <w:spacing w:after="0" w:line="480" w:lineRule="auto"/>
        <w:ind w:left="717"/>
        <w:contextualSpacing w:val="0"/>
        <w:jc w:val="both"/>
        <w:rPr>
          <w:rFonts w:ascii="Arial" w:hAnsi="Arial" w:cs="Arial"/>
          <w:sz w:val="24"/>
          <w:szCs w:val="24"/>
        </w:rPr>
      </w:pPr>
      <w:r w:rsidRPr="00937F7F">
        <w:rPr>
          <w:rFonts w:ascii="Arial" w:eastAsia="Times New Roman" w:hAnsi="Arial" w:cs="Arial"/>
          <w:noProof w:val="0"/>
          <w:sz w:val="24"/>
          <w:szCs w:val="24"/>
          <w:lang w:val="id-ID" w:eastAsia="id-ID"/>
        </w:rPr>
        <w:t>pidana peringatan</w:t>
      </w:r>
    </w:p>
    <w:p w14:paraId="0227EAA0" w14:textId="77777777" w:rsidR="006F5AEE" w:rsidRPr="00937F7F" w:rsidRDefault="00C56C41" w:rsidP="005F023A">
      <w:pPr>
        <w:pStyle w:val="ListParagraph"/>
        <w:numPr>
          <w:ilvl w:val="0"/>
          <w:numId w:val="32"/>
        </w:numPr>
        <w:spacing w:after="0" w:line="480" w:lineRule="auto"/>
        <w:ind w:left="717"/>
        <w:contextualSpacing w:val="0"/>
        <w:jc w:val="both"/>
        <w:rPr>
          <w:rFonts w:ascii="Arial" w:hAnsi="Arial" w:cs="Arial"/>
          <w:sz w:val="24"/>
          <w:szCs w:val="24"/>
        </w:rPr>
      </w:pPr>
      <w:r w:rsidRPr="00937F7F">
        <w:rPr>
          <w:rFonts w:ascii="Arial" w:eastAsia="Times New Roman" w:hAnsi="Arial" w:cs="Arial"/>
          <w:noProof w:val="0"/>
          <w:sz w:val="24"/>
          <w:szCs w:val="24"/>
          <w:lang w:val="id-ID" w:eastAsia="id-ID"/>
        </w:rPr>
        <w:t>pidana dengan syarat</w:t>
      </w:r>
    </w:p>
    <w:p w14:paraId="034907F7" w14:textId="77777777" w:rsidR="00632F03" w:rsidRDefault="00C56C41" w:rsidP="005F023A">
      <w:pPr>
        <w:spacing w:after="0" w:line="456" w:lineRule="auto"/>
        <w:ind w:left="425" w:firstLine="680"/>
        <w:jc w:val="both"/>
        <w:rPr>
          <w:rFonts w:ascii="Arial" w:eastAsia="Times New Roman" w:hAnsi="Arial" w:cs="Arial"/>
          <w:noProof w:val="0"/>
          <w:sz w:val="24"/>
          <w:szCs w:val="24"/>
          <w:lang w:val="id-ID" w:eastAsia="id-ID"/>
        </w:rPr>
      </w:pPr>
      <w:r w:rsidRPr="00937F7F">
        <w:rPr>
          <w:rFonts w:ascii="Arial" w:eastAsia="Times New Roman" w:hAnsi="Arial" w:cs="Arial"/>
          <w:noProof w:val="0"/>
          <w:sz w:val="24"/>
          <w:szCs w:val="24"/>
          <w:lang w:val="id-ID" w:eastAsia="id-ID"/>
        </w:rPr>
        <w:t>Sedangkan di dalam KUHP Pasal 10 menyebutkan pidana pokok yang disebutkan adalah pidana mati, pidana penjara, kurungan, dan denda.</w:t>
      </w:r>
      <w:r w:rsidR="006F5AEE" w:rsidRPr="00937F7F">
        <w:rPr>
          <w:rFonts w:ascii="Arial" w:eastAsia="Times New Roman" w:hAnsi="Arial" w:cs="Arial"/>
          <w:noProof w:val="0"/>
          <w:sz w:val="24"/>
          <w:szCs w:val="24"/>
          <w:lang w:val="en-US" w:eastAsia="id-ID"/>
        </w:rPr>
        <w:t xml:space="preserve"> </w:t>
      </w:r>
      <w:r w:rsidRPr="00937F7F">
        <w:rPr>
          <w:rFonts w:ascii="Arial" w:eastAsia="Times New Roman" w:hAnsi="Arial" w:cs="Arial"/>
          <w:noProof w:val="0"/>
          <w:sz w:val="24"/>
          <w:szCs w:val="24"/>
          <w:lang w:val="id-ID" w:eastAsia="id-ID"/>
        </w:rPr>
        <w:t xml:space="preserve">Kemudian, dalam proses persidangan di pengadilan baik dalam proses penyidikan, </w:t>
      </w:r>
      <w:r w:rsidRPr="005F023A">
        <w:rPr>
          <w:rFonts w:ascii="Arial" w:eastAsia="Times New Roman" w:hAnsi="Arial" w:cs="Arial"/>
          <w:sz w:val="24"/>
          <w:szCs w:val="24"/>
          <w:lang w:eastAsia="id-ID"/>
        </w:rPr>
        <w:t>penuntutan</w:t>
      </w:r>
      <w:r w:rsidRPr="00937F7F">
        <w:rPr>
          <w:rFonts w:ascii="Arial" w:eastAsia="Times New Roman" w:hAnsi="Arial" w:cs="Arial"/>
          <w:noProof w:val="0"/>
          <w:sz w:val="24"/>
          <w:szCs w:val="24"/>
          <w:lang w:val="id-ID" w:eastAsia="id-ID"/>
        </w:rPr>
        <w:t>, atau peradilan, relatif lebih singkat daripada persidangan orang dewasa. Dalam prosesnya pun anak yang berhadapan dengan hukum harus didampingi oleh orang tua/wali dan pihak terkait lainnya.</w:t>
      </w:r>
    </w:p>
    <w:p w14:paraId="6F058E17" w14:textId="09AB14C9" w:rsidR="006F5AEE" w:rsidRPr="00937F7F" w:rsidRDefault="00C56C41" w:rsidP="005F023A">
      <w:pPr>
        <w:spacing w:after="0" w:line="456" w:lineRule="auto"/>
        <w:ind w:left="425" w:firstLine="680"/>
        <w:jc w:val="both"/>
        <w:rPr>
          <w:rFonts w:ascii="Arial" w:eastAsia="Times New Roman" w:hAnsi="Arial" w:cs="Arial"/>
          <w:noProof w:val="0"/>
          <w:sz w:val="24"/>
          <w:szCs w:val="24"/>
          <w:lang w:val="id-ID" w:eastAsia="id-ID"/>
        </w:rPr>
      </w:pPr>
      <w:r w:rsidRPr="00937F7F">
        <w:rPr>
          <w:rFonts w:ascii="Arial" w:eastAsia="Times New Roman" w:hAnsi="Arial" w:cs="Arial"/>
          <w:noProof w:val="0"/>
          <w:sz w:val="24"/>
          <w:szCs w:val="24"/>
          <w:lang w:val="id-ID" w:eastAsia="id-ID"/>
        </w:rPr>
        <w:t xml:space="preserve">Mengenai proses persidangan untuk anak yang berhadapan dengan hukum saat di pengadilan anak, hakim tidak diperbolehkan memakai atribut </w:t>
      </w:r>
      <w:r w:rsidRPr="005F023A">
        <w:rPr>
          <w:rFonts w:ascii="Arial" w:eastAsia="Times New Roman" w:hAnsi="Arial" w:cs="Arial"/>
          <w:sz w:val="24"/>
          <w:szCs w:val="24"/>
          <w:lang w:eastAsia="id-ID"/>
        </w:rPr>
        <w:t>kedinasan</w:t>
      </w:r>
      <w:r w:rsidRPr="00937F7F">
        <w:rPr>
          <w:rFonts w:ascii="Arial" w:eastAsia="Times New Roman" w:hAnsi="Arial" w:cs="Arial"/>
          <w:noProof w:val="0"/>
          <w:sz w:val="24"/>
          <w:szCs w:val="24"/>
          <w:lang w:val="id-ID" w:eastAsia="id-ID"/>
        </w:rPr>
        <w:t xml:space="preserve"> dan pelaksanaan sidangnya dilakukan secara tertutup.</w:t>
      </w:r>
      <w:r w:rsidR="006F5AEE" w:rsidRPr="00937F7F">
        <w:rPr>
          <w:rFonts w:ascii="Arial" w:eastAsia="Times New Roman" w:hAnsi="Arial" w:cs="Arial"/>
          <w:noProof w:val="0"/>
          <w:sz w:val="24"/>
          <w:szCs w:val="24"/>
          <w:lang w:val="en-US" w:eastAsia="id-ID"/>
        </w:rPr>
        <w:t xml:space="preserve"> </w:t>
      </w:r>
      <w:r w:rsidR="00B06091" w:rsidRPr="00937F7F">
        <w:rPr>
          <w:rFonts w:ascii="Arial" w:eastAsia="Times New Roman" w:hAnsi="Arial" w:cs="Arial"/>
          <w:noProof w:val="0"/>
          <w:sz w:val="24"/>
          <w:szCs w:val="24"/>
          <w:lang w:val="id-ID" w:eastAsia="id-ID"/>
        </w:rPr>
        <w:t>Apabila dalam hukum materiil diancam pidana kumulatif berupa penjara dan denda, pidana denda diganti dengan pelatihan kerja. Anak yang belum berusia 14 (empat belas) tahun hanya dapat dikenai tindakan. Tindakan yang dimaksud diatur dalam pasal 82 UU SPPA yang meliputi:</w:t>
      </w:r>
    </w:p>
    <w:p w14:paraId="3E0B1E91" w14:textId="77777777" w:rsidR="006F5AEE" w:rsidRPr="00937F7F" w:rsidRDefault="00B06091" w:rsidP="005F023A">
      <w:pPr>
        <w:pStyle w:val="ListParagraph"/>
        <w:numPr>
          <w:ilvl w:val="0"/>
          <w:numId w:val="19"/>
        </w:numPr>
        <w:tabs>
          <w:tab w:val="clear" w:pos="1400"/>
          <w:tab w:val="num" w:pos="717"/>
        </w:tabs>
        <w:spacing w:after="0" w:line="480" w:lineRule="auto"/>
        <w:ind w:left="717"/>
        <w:contextualSpacing w:val="0"/>
        <w:jc w:val="both"/>
        <w:rPr>
          <w:rFonts w:ascii="Arial" w:hAnsi="Arial" w:cs="Arial"/>
          <w:sz w:val="24"/>
          <w:szCs w:val="24"/>
        </w:rPr>
      </w:pPr>
      <w:r w:rsidRPr="00937F7F">
        <w:rPr>
          <w:rFonts w:ascii="Arial" w:eastAsia="Times New Roman" w:hAnsi="Arial" w:cs="Arial"/>
          <w:noProof w:val="0"/>
          <w:sz w:val="24"/>
          <w:szCs w:val="24"/>
          <w:lang w:val="id-ID" w:eastAsia="id-ID"/>
        </w:rPr>
        <w:t>pengembalian kepada orang tua/Wali;</w:t>
      </w:r>
    </w:p>
    <w:p w14:paraId="6D566512" w14:textId="77777777" w:rsidR="006F5AEE" w:rsidRPr="00937F7F" w:rsidRDefault="00B06091" w:rsidP="005F023A">
      <w:pPr>
        <w:pStyle w:val="ListParagraph"/>
        <w:numPr>
          <w:ilvl w:val="0"/>
          <w:numId w:val="19"/>
        </w:numPr>
        <w:tabs>
          <w:tab w:val="clear" w:pos="1400"/>
          <w:tab w:val="num" w:pos="717"/>
        </w:tabs>
        <w:spacing w:after="0" w:line="480" w:lineRule="auto"/>
        <w:ind w:left="717"/>
        <w:contextualSpacing w:val="0"/>
        <w:jc w:val="both"/>
        <w:rPr>
          <w:rFonts w:ascii="Arial" w:hAnsi="Arial" w:cs="Arial"/>
          <w:sz w:val="24"/>
          <w:szCs w:val="24"/>
        </w:rPr>
      </w:pPr>
      <w:r w:rsidRPr="00937F7F">
        <w:rPr>
          <w:rFonts w:ascii="Arial" w:eastAsia="Times New Roman" w:hAnsi="Arial" w:cs="Arial"/>
          <w:noProof w:val="0"/>
          <w:sz w:val="24"/>
          <w:szCs w:val="24"/>
          <w:lang w:val="id-ID" w:eastAsia="id-ID"/>
        </w:rPr>
        <w:t>penyerahan kepada seseorang;</w:t>
      </w:r>
    </w:p>
    <w:p w14:paraId="179C4E26" w14:textId="77777777" w:rsidR="006F5AEE" w:rsidRPr="00937F7F" w:rsidRDefault="00B06091" w:rsidP="005F023A">
      <w:pPr>
        <w:pStyle w:val="ListParagraph"/>
        <w:numPr>
          <w:ilvl w:val="0"/>
          <w:numId w:val="19"/>
        </w:numPr>
        <w:tabs>
          <w:tab w:val="clear" w:pos="1400"/>
          <w:tab w:val="num" w:pos="717"/>
        </w:tabs>
        <w:spacing w:after="0" w:line="480" w:lineRule="auto"/>
        <w:ind w:left="717"/>
        <w:contextualSpacing w:val="0"/>
        <w:jc w:val="both"/>
        <w:rPr>
          <w:rFonts w:ascii="Arial" w:hAnsi="Arial" w:cs="Arial"/>
          <w:sz w:val="24"/>
          <w:szCs w:val="24"/>
        </w:rPr>
      </w:pPr>
      <w:r w:rsidRPr="00937F7F">
        <w:rPr>
          <w:rFonts w:ascii="Arial" w:eastAsia="Times New Roman" w:hAnsi="Arial" w:cs="Arial"/>
          <w:noProof w:val="0"/>
          <w:sz w:val="24"/>
          <w:szCs w:val="24"/>
          <w:lang w:val="id-ID" w:eastAsia="id-ID"/>
        </w:rPr>
        <w:t>perawatan di rumah sakit jiwa;</w:t>
      </w:r>
    </w:p>
    <w:p w14:paraId="7B9A9DE5" w14:textId="77777777" w:rsidR="006F5AEE" w:rsidRPr="00937F7F" w:rsidRDefault="00B06091" w:rsidP="005F023A">
      <w:pPr>
        <w:pStyle w:val="ListParagraph"/>
        <w:numPr>
          <w:ilvl w:val="0"/>
          <w:numId w:val="19"/>
        </w:numPr>
        <w:tabs>
          <w:tab w:val="clear" w:pos="1400"/>
          <w:tab w:val="num" w:pos="717"/>
        </w:tabs>
        <w:spacing w:after="0" w:line="480" w:lineRule="auto"/>
        <w:ind w:left="717"/>
        <w:contextualSpacing w:val="0"/>
        <w:jc w:val="both"/>
        <w:rPr>
          <w:rFonts w:ascii="Arial" w:hAnsi="Arial" w:cs="Arial"/>
          <w:sz w:val="24"/>
          <w:szCs w:val="24"/>
        </w:rPr>
      </w:pPr>
      <w:r w:rsidRPr="00937F7F">
        <w:rPr>
          <w:rFonts w:ascii="Arial" w:eastAsia="Times New Roman" w:hAnsi="Arial" w:cs="Arial"/>
          <w:noProof w:val="0"/>
          <w:sz w:val="24"/>
          <w:szCs w:val="24"/>
          <w:lang w:val="id-ID" w:eastAsia="id-ID"/>
        </w:rPr>
        <w:t>perawatan di LPKS (paling lama satu tahun);</w:t>
      </w:r>
    </w:p>
    <w:p w14:paraId="4FA4740E" w14:textId="77777777" w:rsidR="006F5AEE" w:rsidRPr="00937F7F" w:rsidRDefault="00B06091" w:rsidP="005F023A">
      <w:pPr>
        <w:pStyle w:val="ListParagraph"/>
        <w:numPr>
          <w:ilvl w:val="0"/>
          <w:numId w:val="19"/>
        </w:numPr>
        <w:tabs>
          <w:tab w:val="clear" w:pos="1400"/>
          <w:tab w:val="num" w:pos="717"/>
        </w:tabs>
        <w:spacing w:after="0" w:line="480" w:lineRule="auto"/>
        <w:ind w:left="717"/>
        <w:contextualSpacing w:val="0"/>
        <w:jc w:val="both"/>
        <w:rPr>
          <w:rFonts w:ascii="Arial" w:hAnsi="Arial" w:cs="Arial"/>
          <w:sz w:val="24"/>
          <w:szCs w:val="24"/>
        </w:rPr>
      </w:pPr>
      <w:r w:rsidRPr="00937F7F">
        <w:rPr>
          <w:rFonts w:ascii="Arial" w:eastAsia="Times New Roman" w:hAnsi="Arial" w:cs="Arial"/>
          <w:noProof w:val="0"/>
          <w:sz w:val="24"/>
          <w:szCs w:val="24"/>
          <w:lang w:val="id-ID" w:eastAsia="id-ID"/>
        </w:rPr>
        <w:t>kewajiban mengikuti pendidikan formal dan/atau pelatihan yang diadakan oleh pemerintah atau badan swasta (paling lama satu tahun);</w:t>
      </w:r>
    </w:p>
    <w:p w14:paraId="5C06D3BF" w14:textId="77777777" w:rsidR="006F5AEE" w:rsidRPr="00937F7F" w:rsidRDefault="00B06091" w:rsidP="005F023A">
      <w:pPr>
        <w:pStyle w:val="ListParagraph"/>
        <w:numPr>
          <w:ilvl w:val="0"/>
          <w:numId w:val="19"/>
        </w:numPr>
        <w:tabs>
          <w:tab w:val="clear" w:pos="1400"/>
          <w:tab w:val="num" w:pos="717"/>
        </w:tabs>
        <w:spacing w:after="0" w:line="480" w:lineRule="auto"/>
        <w:ind w:left="717"/>
        <w:contextualSpacing w:val="0"/>
        <w:jc w:val="both"/>
        <w:rPr>
          <w:rFonts w:ascii="Arial" w:hAnsi="Arial" w:cs="Arial"/>
          <w:sz w:val="24"/>
          <w:szCs w:val="24"/>
        </w:rPr>
      </w:pPr>
      <w:r w:rsidRPr="00937F7F">
        <w:rPr>
          <w:rFonts w:ascii="Arial" w:eastAsia="Times New Roman" w:hAnsi="Arial" w:cs="Arial"/>
          <w:noProof w:val="0"/>
          <w:sz w:val="24"/>
          <w:szCs w:val="24"/>
          <w:lang w:val="id-ID" w:eastAsia="id-ID"/>
        </w:rPr>
        <w:t>pencabutan surat izin mengemudi (paling lama satu tahun); dan/atau</w:t>
      </w:r>
    </w:p>
    <w:p w14:paraId="216F2C41" w14:textId="77777777" w:rsidR="006F5AEE" w:rsidRPr="00937F7F" w:rsidRDefault="00B06091" w:rsidP="005F023A">
      <w:pPr>
        <w:pStyle w:val="ListParagraph"/>
        <w:numPr>
          <w:ilvl w:val="0"/>
          <w:numId w:val="19"/>
        </w:numPr>
        <w:tabs>
          <w:tab w:val="clear" w:pos="1400"/>
          <w:tab w:val="num" w:pos="717"/>
        </w:tabs>
        <w:spacing w:after="0" w:line="480" w:lineRule="auto"/>
        <w:ind w:left="717"/>
        <w:contextualSpacing w:val="0"/>
        <w:jc w:val="both"/>
        <w:rPr>
          <w:rFonts w:ascii="Arial" w:hAnsi="Arial" w:cs="Arial"/>
          <w:sz w:val="24"/>
          <w:szCs w:val="24"/>
        </w:rPr>
      </w:pPr>
      <w:r w:rsidRPr="00937F7F">
        <w:rPr>
          <w:rFonts w:ascii="Arial" w:eastAsia="Times New Roman" w:hAnsi="Arial" w:cs="Arial"/>
          <w:noProof w:val="0"/>
          <w:sz w:val="24"/>
          <w:szCs w:val="24"/>
          <w:lang w:val="id-ID" w:eastAsia="id-ID"/>
        </w:rPr>
        <w:t>perbaikan akibat tindak pidana</w:t>
      </w:r>
    </w:p>
    <w:p w14:paraId="7CD328F8" w14:textId="77777777" w:rsidR="00632F03" w:rsidRDefault="00B06091" w:rsidP="005F023A">
      <w:pPr>
        <w:spacing w:after="0" w:line="480" w:lineRule="auto"/>
        <w:ind w:left="426" w:firstLine="680"/>
        <w:jc w:val="both"/>
        <w:rPr>
          <w:rFonts w:ascii="Arial" w:eastAsia="Times New Roman" w:hAnsi="Arial" w:cs="Arial"/>
          <w:noProof w:val="0"/>
          <w:sz w:val="24"/>
          <w:szCs w:val="24"/>
          <w:lang w:val="id-ID" w:eastAsia="id-ID"/>
        </w:rPr>
      </w:pPr>
      <w:r w:rsidRPr="00937F7F">
        <w:rPr>
          <w:rFonts w:ascii="Arial" w:eastAsia="Times New Roman" w:hAnsi="Arial" w:cs="Arial"/>
          <w:noProof w:val="0"/>
          <w:sz w:val="24"/>
          <w:szCs w:val="24"/>
          <w:lang w:val="id-ID" w:eastAsia="id-ID"/>
        </w:rPr>
        <w:t xml:space="preserve">Anak dijatuhi pidana penjara di LPKA apabila keadaan dan perbuatan anak akan membahayakan masyarakat. Pidana penjara yang dapat dijatuhkan kepada anak paling lama 1/2 (satu perdua) dari maksimum ancaman pidana penjara bagi orang dewasa. Jika tindak pidana yang dilakukan anak </w:t>
      </w:r>
      <w:r w:rsidRPr="005F023A">
        <w:rPr>
          <w:rFonts w:ascii="Arial" w:eastAsia="Times New Roman" w:hAnsi="Arial" w:cs="Arial"/>
          <w:sz w:val="24"/>
          <w:szCs w:val="24"/>
          <w:lang w:eastAsia="id-ID"/>
        </w:rPr>
        <w:t>merupakan</w:t>
      </w:r>
      <w:r w:rsidRPr="00937F7F">
        <w:rPr>
          <w:rFonts w:ascii="Arial" w:eastAsia="Times New Roman" w:hAnsi="Arial" w:cs="Arial"/>
          <w:noProof w:val="0"/>
          <w:sz w:val="24"/>
          <w:szCs w:val="24"/>
          <w:lang w:val="id-ID" w:eastAsia="id-ID"/>
        </w:rPr>
        <w:t xml:space="preserve"> tindak pidana yang diancam dengan pidana mati atau pidana penjara seumur hidup, pidana yang dijatuhkan adalah pidana penjara paling lama 10 (sepuluh) tahun.</w:t>
      </w:r>
    </w:p>
    <w:p w14:paraId="2B848DCB" w14:textId="3A557E18" w:rsidR="00B06091" w:rsidRPr="00937F7F" w:rsidRDefault="00B06091" w:rsidP="005F023A">
      <w:pPr>
        <w:spacing w:after="0" w:line="480" w:lineRule="auto"/>
        <w:ind w:left="284"/>
        <w:jc w:val="both"/>
        <w:rPr>
          <w:rFonts w:ascii="Arial" w:eastAsia="Times New Roman" w:hAnsi="Arial" w:cs="Arial"/>
          <w:noProof w:val="0"/>
          <w:sz w:val="24"/>
          <w:szCs w:val="24"/>
          <w:lang w:val="id-ID" w:eastAsia="id-ID"/>
        </w:rPr>
      </w:pPr>
      <w:r w:rsidRPr="00937F7F">
        <w:rPr>
          <w:rFonts w:ascii="Arial" w:eastAsia="Times New Roman" w:hAnsi="Arial" w:cs="Arial"/>
          <w:noProof w:val="0"/>
          <w:sz w:val="24"/>
          <w:szCs w:val="24"/>
          <w:lang w:val="id-ID" w:eastAsia="id-ID"/>
        </w:rPr>
        <w:t>Jadi sebagai kesimpulan, anak dapat dipidana apabila anak tersebut berumur 14 (empat belas) tahun sampai umur 18 (delapan belas) tahun dan digunakan sebagai upaya akhir. Bagi anak yang berumur belum berumur 14 (empat belas) tahun hanya dapat dijatuhi tindakan.</w:t>
      </w:r>
    </w:p>
    <w:p w14:paraId="657D0299" w14:textId="77777777" w:rsidR="00C61184" w:rsidRPr="00937F7F" w:rsidRDefault="006F5AEE" w:rsidP="005F023A">
      <w:pPr>
        <w:pStyle w:val="Heading2"/>
        <w:numPr>
          <w:ilvl w:val="0"/>
          <w:numId w:val="43"/>
        </w:numPr>
        <w:spacing w:line="480" w:lineRule="auto"/>
        <w:ind w:left="360"/>
        <w:rPr>
          <w:rFonts w:ascii="Arial" w:hAnsi="Arial" w:cs="Arial"/>
          <w:szCs w:val="24"/>
        </w:rPr>
      </w:pPr>
      <w:bookmarkStart w:id="29" w:name="_Toc172644516"/>
      <w:r w:rsidRPr="00937F7F">
        <w:rPr>
          <w:rFonts w:ascii="Arial" w:hAnsi="Arial" w:cs="Arial"/>
          <w:szCs w:val="24"/>
        </w:rPr>
        <w:t>Hak-Hak Anak</w:t>
      </w:r>
      <w:bookmarkEnd w:id="29"/>
    </w:p>
    <w:p w14:paraId="0CA9D9E5" w14:textId="04D70840" w:rsidR="00FC47CB" w:rsidRPr="00937F7F" w:rsidRDefault="00FC47CB" w:rsidP="005F023A">
      <w:pPr>
        <w:pStyle w:val="Heading3"/>
        <w:numPr>
          <w:ilvl w:val="0"/>
          <w:numId w:val="46"/>
        </w:numPr>
        <w:spacing w:line="480" w:lineRule="auto"/>
        <w:ind w:left="774"/>
        <w:rPr>
          <w:rFonts w:ascii="Arial" w:hAnsi="Arial" w:cs="Arial"/>
          <w:lang w:val="en-US"/>
        </w:rPr>
      </w:pPr>
      <w:bookmarkStart w:id="30" w:name="_Toc172644517"/>
      <w:r w:rsidRPr="00937F7F">
        <w:rPr>
          <w:rFonts w:ascii="Arial" w:hAnsi="Arial" w:cs="Arial"/>
          <w:lang w:val="en-US"/>
        </w:rPr>
        <w:t>Hak Anak Secara Umum</w:t>
      </w:r>
      <w:bookmarkEnd w:id="30"/>
    </w:p>
    <w:p w14:paraId="6FB29286" w14:textId="77777777" w:rsidR="00E10C93" w:rsidRDefault="00650FB4" w:rsidP="005F023A">
      <w:pPr>
        <w:spacing w:after="0" w:line="480" w:lineRule="auto"/>
        <w:ind w:left="426" w:firstLine="680"/>
        <w:jc w:val="both"/>
        <w:rPr>
          <w:rFonts w:ascii="Arial" w:hAnsi="Arial" w:cs="Arial"/>
          <w:b/>
          <w:bCs/>
          <w:sz w:val="24"/>
          <w:szCs w:val="24"/>
          <w:lang w:val="en-US"/>
        </w:rPr>
      </w:pPr>
      <w:r w:rsidRPr="00937F7F">
        <w:rPr>
          <w:rFonts w:ascii="Arial" w:hAnsi="Arial" w:cs="Arial"/>
          <w:sz w:val="24"/>
          <w:szCs w:val="24"/>
        </w:rPr>
        <w:t>Secara universal, hak anak merupakan bagian integral dari hak asasi manusia, yang diatur secara khusus di dalam Konvensi Hak Anak (</w:t>
      </w:r>
      <w:r w:rsidRPr="00937F7F">
        <w:rPr>
          <w:rFonts w:ascii="Arial" w:eastAsia="Times New Roman" w:hAnsi="Arial" w:cs="Arial"/>
          <w:noProof w:val="0"/>
          <w:sz w:val="24"/>
          <w:szCs w:val="24"/>
          <w:lang w:val="id-ID" w:eastAsia="id-ID"/>
        </w:rPr>
        <w:t>Convention</w:t>
      </w:r>
      <w:r w:rsidRPr="00937F7F">
        <w:rPr>
          <w:rFonts w:ascii="Arial" w:hAnsi="Arial" w:cs="Arial"/>
          <w:i/>
          <w:iCs/>
          <w:sz w:val="24"/>
          <w:szCs w:val="24"/>
        </w:rPr>
        <w:t xml:space="preserve"> </w:t>
      </w:r>
      <w:r w:rsidRPr="005F023A">
        <w:rPr>
          <w:rFonts w:ascii="Arial" w:eastAsia="Times New Roman" w:hAnsi="Arial" w:cs="Arial"/>
          <w:sz w:val="24"/>
          <w:szCs w:val="24"/>
          <w:lang w:eastAsia="id-ID"/>
        </w:rPr>
        <w:t>on</w:t>
      </w:r>
      <w:r w:rsidRPr="00937F7F">
        <w:rPr>
          <w:rFonts w:ascii="Arial" w:hAnsi="Arial" w:cs="Arial"/>
          <w:i/>
          <w:iCs/>
          <w:sz w:val="24"/>
          <w:szCs w:val="24"/>
        </w:rPr>
        <w:t xml:space="preserve"> the Rights of the Child</w:t>
      </w:r>
      <w:r w:rsidRPr="00937F7F">
        <w:rPr>
          <w:rFonts w:ascii="Arial" w:hAnsi="Arial" w:cs="Arial"/>
          <w:sz w:val="24"/>
          <w:szCs w:val="24"/>
        </w:rPr>
        <w:t>), yang merupakan bagian dari instrument internasional tentang hak asasi manusia</w:t>
      </w:r>
      <w:r w:rsidR="00EE34D5" w:rsidRPr="00937F7F">
        <w:rPr>
          <w:rStyle w:val="FootnoteReference"/>
          <w:rFonts w:ascii="Arial" w:hAnsi="Arial" w:cs="Arial"/>
          <w:sz w:val="24"/>
          <w:szCs w:val="24"/>
        </w:rPr>
        <w:footnoteReference w:id="24"/>
      </w:r>
      <w:r w:rsidR="00EE34D5" w:rsidRPr="00937F7F">
        <w:rPr>
          <w:rFonts w:ascii="Arial" w:hAnsi="Arial" w:cs="Arial"/>
          <w:sz w:val="24"/>
          <w:szCs w:val="24"/>
          <w:lang w:val="en-US"/>
        </w:rPr>
        <w:t>.</w:t>
      </w:r>
      <w:r w:rsidR="004960CC" w:rsidRPr="00937F7F">
        <w:rPr>
          <w:rFonts w:ascii="Arial" w:hAnsi="Arial" w:cs="Arial"/>
          <w:sz w:val="24"/>
          <w:szCs w:val="24"/>
          <w:lang w:val="en-US"/>
        </w:rPr>
        <w:t xml:space="preserve"> </w:t>
      </w:r>
    </w:p>
    <w:p w14:paraId="7CA22B65" w14:textId="63BD4951" w:rsidR="006F5AEE" w:rsidRPr="00937F7F" w:rsidRDefault="00650FB4" w:rsidP="005F023A">
      <w:pPr>
        <w:spacing w:after="0" w:line="480" w:lineRule="auto"/>
        <w:ind w:left="426"/>
        <w:jc w:val="both"/>
        <w:rPr>
          <w:rFonts w:ascii="Arial" w:hAnsi="Arial" w:cs="Arial"/>
          <w:b/>
          <w:bCs/>
          <w:sz w:val="24"/>
          <w:szCs w:val="24"/>
          <w:lang w:val="en-US"/>
        </w:rPr>
      </w:pPr>
      <w:r w:rsidRPr="00937F7F">
        <w:rPr>
          <w:rFonts w:ascii="Arial" w:hAnsi="Arial" w:cs="Arial"/>
          <w:sz w:val="24"/>
          <w:szCs w:val="24"/>
        </w:rPr>
        <w:t xml:space="preserve">Konvensi Hak Anak (KHA), yang memuat prinsip-prinsip universal dan ketentuan norma hukum mengenai hak-hak anak tersebut, secara historis dirumuskan sejak tahun 1979. Dalam waktu sepuluh tahun kemudian, tepatnya pada tanggal 20 November 1989, naskah akhir konvensi dapat diterima dan disetujui dengan suara bulat oleh Majelis Umum PBB. Sesuai ketentuan Pasal 49 ayat (1), KHA diberlakukan sebagai hukum HAM internasional pada tanggal 2 September 1990. </w:t>
      </w:r>
    </w:p>
    <w:p w14:paraId="64EA04F4" w14:textId="77777777" w:rsidR="007E3384" w:rsidRPr="00937F7F" w:rsidRDefault="008509F4" w:rsidP="005F023A">
      <w:pPr>
        <w:pStyle w:val="ListParagraph"/>
        <w:spacing w:after="0" w:line="480" w:lineRule="auto"/>
        <w:ind w:left="360"/>
        <w:contextualSpacing w:val="0"/>
        <w:jc w:val="both"/>
        <w:rPr>
          <w:rFonts w:ascii="Arial" w:hAnsi="Arial" w:cs="Arial"/>
          <w:sz w:val="24"/>
          <w:szCs w:val="24"/>
        </w:rPr>
      </w:pPr>
      <w:r w:rsidRPr="00937F7F">
        <w:rPr>
          <w:rFonts w:ascii="Arial" w:hAnsi="Arial" w:cs="Arial"/>
          <w:sz w:val="24"/>
          <w:szCs w:val="24"/>
        </w:rPr>
        <w:t>KH</w:t>
      </w:r>
      <w:r w:rsidR="007E3384" w:rsidRPr="00937F7F">
        <w:rPr>
          <w:rFonts w:ascii="Arial" w:hAnsi="Arial" w:cs="Arial"/>
          <w:sz w:val="24"/>
          <w:szCs w:val="24"/>
        </w:rPr>
        <w:t xml:space="preserve">A terdiri empat bagian, yaitu: </w:t>
      </w:r>
    </w:p>
    <w:p w14:paraId="4B1A4286" w14:textId="00CCF32A" w:rsidR="008509F4" w:rsidRPr="00937F7F" w:rsidRDefault="008509F4" w:rsidP="005F023A">
      <w:pPr>
        <w:spacing w:after="0" w:line="480" w:lineRule="auto"/>
        <w:ind w:left="360"/>
        <w:jc w:val="both"/>
        <w:rPr>
          <w:rFonts w:ascii="Arial" w:hAnsi="Arial" w:cs="Arial"/>
          <w:b/>
          <w:sz w:val="24"/>
          <w:szCs w:val="24"/>
        </w:rPr>
      </w:pPr>
      <w:r w:rsidRPr="00937F7F">
        <w:rPr>
          <w:rFonts w:ascii="Arial" w:hAnsi="Arial" w:cs="Arial"/>
          <w:b/>
          <w:sz w:val="24"/>
          <w:szCs w:val="24"/>
        </w:rPr>
        <w:t xml:space="preserve">Mukaddimah; </w:t>
      </w:r>
    </w:p>
    <w:p w14:paraId="4976F794" w14:textId="77777777" w:rsidR="008509F4" w:rsidRPr="00937F7F" w:rsidRDefault="008509F4" w:rsidP="005F023A">
      <w:pPr>
        <w:pStyle w:val="ListParagraph"/>
        <w:numPr>
          <w:ilvl w:val="0"/>
          <w:numId w:val="33"/>
        </w:numPr>
        <w:spacing w:after="0" w:line="480" w:lineRule="auto"/>
        <w:ind w:left="720"/>
        <w:contextualSpacing w:val="0"/>
        <w:jc w:val="both"/>
        <w:rPr>
          <w:rFonts w:ascii="Arial" w:hAnsi="Arial" w:cs="Arial"/>
          <w:sz w:val="24"/>
          <w:szCs w:val="24"/>
        </w:rPr>
      </w:pPr>
      <w:r w:rsidRPr="00937F7F">
        <w:rPr>
          <w:rFonts w:ascii="Arial" w:hAnsi="Arial" w:cs="Arial"/>
          <w:sz w:val="24"/>
          <w:szCs w:val="24"/>
        </w:rPr>
        <w:t xml:space="preserve">Bagian I: </w:t>
      </w:r>
    </w:p>
    <w:p w14:paraId="7404CDFE" w14:textId="77777777" w:rsidR="008509F4" w:rsidRPr="00937F7F" w:rsidRDefault="008509F4" w:rsidP="005F023A">
      <w:pPr>
        <w:pStyle w:val="ListParagraph"/>
        <w:spacing w:after="0" w:line="480" w:lineRule="auto"/>
        <w:contextualSpacing w:val="0"/>
        <w:jc w:val="both"/>
        <w:rPr>
          <w:rFonts w:ascii="Arial" w:hAnsi="Arial" w:cs="Arial"/>
          <w:sz w:val="24"/>
          <w:szCs w:val="24"/>
        </w:rPr>
      </w:pPr>
      <w:r w:rsidRPr="00937F7F">
        <w:rPr>
          <w:rFonts w:ascii="Arial" w:hAnsi="Arial" w:cs="Arial"/>
          <w:sz w:val="24"/>
          <w:szCs w:val="24"/>
        </w:rPr>
        <w:t>Memuat ketentuan-ketentuan substantif menyangkut hak-hak anak. Bagian ini terdiri dari 41 (empat puluh satu) Pasal, yakni Pasal 1 sampai dengan Pasal 41.</w:t>
      </w:r>
    </w:p>
    <w:p w14:paraId="50493F6B" w14:textId="77777777" w:rsidR="007E3384" w:rsidRPr="00937F7F" w:rsidRDefault="007E3384" w:rsidP="005F023A">
      <w:pPr>
        <w:pStyle w:val="ListParagraph"/>
        <w:numPr>
          <w:ilvl w:val="0"/>
          <w:numId w:val="33"/>
        </w:numPr>
        <w:spacing w:after="0" w:line="480" w:lineRule="auto"/>
        <w:ind w:left="720"/>
        <w:contextualSpacing w:val="0"/>
        <w:jc w:val="both"/>
        <w:rPr>
          <w:rFonts w:ascii="Arial" w:hAnsi="Arial" w:cs="Arial"/>
          <w:sz w:val="24"/>
          <w:szCs w:val="24"/>
        </w:rPr>
      </w:pPr>
      <w:r w:rsidRPr="00937F7F">
        <w:rPr>
          <w:rFonts w:ascii="Arial" w:hAnsi="Arial" w:cs="Arial"/>
          <w:sz w:val="24"/>
          <w:szCs w:val="24"/>
        </w:rPr>
        <w:t>Bagian II:</w:t>
      </w:r>
    </w:p>
    <w:p w14:paraId="775F7252" w14:textId="2512C736" w:rsidR="008509F4" w:rsidRPr="00937F7F" w:rsidRDefault="008509F4" w:rsidP="005F023A">
      <w:pPr>
        <w:pStyle w:val="ListParagraph"/>
        <w:spacing w:after="0" w:line="480" w:lineRule="auto"/>
        <w:contextualSpacing w:val="0"/>
        <w:jc w:val="both"/>
        <w:rPr>
          <w:rFonts w:ascii="Arial" w:hAnsi="Arial" w:cs="Arial"/>
          <w:sz w:val="24"/>
          <w:szCs w:val="24"/>
        </w:rPr>
      </w:pPr>
      <w:r w:rsidRPr="00937F7F">
        <w:rPr>
          <w:rFonts w:ascii="Arial" w:hAnsi="Arial" w:cs="Arial"/>
          <w:sz w:val="24"/>
          <w:szCs w:val="24"/>
        </w:rPr>
        <w:t xml:space="preserve">Berisi ketentuan-ketentuan menyangkut mekanisme monitoring dan implementasi, meliputi empat pasal, yakni Pasal 42 sampai dengan Pasal 45. </w:t>
      </w:r>
    </w:p>
    <w:p w14:paraId="78F98C35" w14:textId="77777777" w:rsidR="007E3384" w:rsidRPr="00937F7F" w:rsidRDefault="007E3384" w:rsidP="005F023A">
      <w:pPr>
        <w:pStyle w:val="ListParagraph"/>
        <w:numPr>
          <w:ilvl w:val="0"/>
          <w:numId w:val="33"/>
        </w:numPr>
        <w:spacing w:after="0" w:line="480" w:lineRule="auto"/>
        <w:ind w:left="720"/>
        <w:contextualSpacing w:val="0"/>
        <w:jc w:val="both"/>
        <w:rPr>
          <w:rFonts w:ascii="Arial" w:hAnsi="Arial" w:cs="Arial"/>
          <w:sz w:val="24"/>
          <w:szCs w:val="24"/>
        </w:rPr>
      </w:pPr>
      <w:r w:rsidRPr="00937F7F">
        <w:rPr>
          <w:rFonts w:ascii="Arial" w:hAnsi="Arial" w:cs="Arial"/>
          <w:sz w:val="24"/>
          <w:szCs w:val="24"/>
        </w:rPr>
        <w:t>Bagian III:</w:t>
      </w:r>
    </w:p>
    <w:p w14:paraId="1E02BB12" w14:textId="1884C5AB" w:rsidR="008509F4" w:rsidRPr="00937F7F" w:rsidRDefault="008509F4" w:rsidP="005F023A">
      <w:pPr>
        <w:pStyle w:val="ListParagraph"/>
        <w:spacing w:after="0" w:line="480" w:lineRule="auto"/>
        <w:contextualSpacing w:val="0"/>
        <w:jc w:val="both"/>
        <w:rPr>
          <w:rFonts w:ascii="Arial" w:hAnsi="Arial" w:cs="Arial"/>
          <w:sz w:val="24"/>
          <w:szCs w:val="24"/>
        </w:rPr>
      </w:pPr>
      <w:r w:rsidRPr="00937F7F">
        <w:rPr>
          <w:rFonts w:ascii="Arial" w:hAnsi="Arial" w:cs="Arial"/>
          <w:sz w:val="24"/>
          <w:szCs w:val="24"/>
        </w:rPr>
        <w:t xml:space="preserve">Memuat ketentuan-ketentuan menyangkut pemberlakuan yang mencakup sembilan pasal, yakni Pasal 46 sampai dengan Pasal 54. </w:t>
      </w:r>
    </w:p>
    <w:p w14:paraId="58D2EA21" w14:textId="77777777" w:rsidR="00E10C93" w:rsidRDefault="00650FB4" w:rsidP="005F023A">
      <w:pPr>
        <w:spacing w:after="0" w:line="480" w:lineRule="auto"/>
        <w:ind w:left="426" w:firstLine="680"/>
        <w:jc w:val="both"/>
        <w:rPr>
          <w:rFonts w:ascii="Arial" w:hAnsi="Arial" w:cs="Arial"/>
          <w:sz w:val="24"/>
          <w:szCs w:val="24"/>
        </w:rPr>
      </w:pPr>
      <w:r w:rsidRPr="00937F7F">
        <w:rPr>
          <w:rFonts w:ascii="Arial" w:hAnsi="Arial" w:cs="Arial"/>
          <w:sz w:val="24"/>
          <w:szCs w:val="24"/>
        </w:rPr>
        <w:t xml:space="preserve">Di dalam Mukaddimah KHA, antara lain dipertimbangkan dan </w:t>
      </w:r>
      <w:r w:rsidRPr="005F023A">
        <w:rPr>
          <w:rFonts w:ascii="Arial" w:eastAsia="Times New Roman" w:hAnsi="Arial" w:cs="Arial"/>
          <w:sz w:val="24"/>
          <w:szCs w:val="24"/>
          <w:lang w:eastAsia="id-ID"/>
        </w:rPr>
        <w:t>dinyatakan</w:t>
      </w:r>
      <w:r w:rsidRPr="00937F7F">
        <w:rPr>
          <w:rFonts w:ascii="Arial" w:hAnsi="Arial" w:cs="Arial"/>
          <w:sz w:val="24"/>
          <w:szCs w:val="24"/>
        </w:rPr>
        <w:t xml:space="preserve"> bahwa menurut prinsip-prinsip yang dinyatakan dalam Piagam Perserikatan Bangsa-Bangsa, pengakuan terhadap martabat yang melekat, dan hak-hak yang sama dan tidak terpisahkan dari semua anggota umat manusia, merupakan dasar dari kebebasan, keadilan dan perdamaian di dunia. </w:t>
      </w:r>
    </w:p>
    <w:p w14:paraId="59E01F79" w14:textId="77777777" w:rsidR="00E10C93" w:rsidRDefault="00650FB4" w:rsidP="005F023A">
      <w:pPr>
        <w:spacing w:after="0" w:line="480" w:lineRule="auto"/>
        <w:ind w:left="426" w:firstLine="680"/>
        <w:jc w:val="both"/>
        <w:rPr>
          <w:rFonts w:ascii="Arial" w:hAnsi="Arial" w:cs="Arial"/>
          <w:sz w:val="24"/>
          <w:szCs w:val="24"/>
        </w:rPr>
      </w:pPr>
      <w:r w:rsidRPr="00937F7F">
        <w:rPr>
          <w:rFonts w:ascii="Arial" w:hAnsi="Arial" w:cs="Arial"/>
          <w:sz w:val="24"/>
          <w:szCs w:val="24"/>
        </w:rPr>
        <w:t xml:space="preserve">Di samping itu, diyakini bahwa keluarga, sebagai kelompok dasar masyarakat </w:t>
      </w:r>
      <w:r w:rsidRPr="005F023A">
        <w:rPr>
          <w:rFonts w:ascii="Arial" w:eastAsia="Times New Roman" w:hAnsi="Arial" w:cs="Arial"/>
          <w:sz w:val="24"/>
          <w:szCs w:val="24"/>
          <w:lang w:eastAsia="id-ID"/>
        </w:rPr>
        <w:t>dan</w:t>
      </w:r>
      <w:r w:rsidRPr="00937F7F">
        <w:rPr>
          <w:rFonts w:ascii="Arial" w:hAnsi="Arial" w:cs="Arial"/>
          <w:sz w:val="24"/>
          <w:szCs w:val="24"/>
        </w:rPr>
        <w:t xml:space="preserve"> llingkungan alamiah bagi pertumbuhan dan kesejahteraan semua anggotanya dan terutama anak-anak, harus diberikan perlindungan dan bantuan yang diperlukan sedemikian rupa sehingga dapat dengan sepenuhnya memikul tanggung jawabnya di dalam masyarakat. </w:t>
      </w:r>
    </w:p>
    <w:p w14:paraId="14D2D1B8" w14:textId="77777777" w:rsidR="00E10C93" w:rsidRDefault="00650FB4" w:rsidP="005F023A">
      <w:pPr>
        <w:spacing w:after="0" w:line="480" w:lineRule="auto"/>
        <w:ind w:left="426" w:firstLine="680"/>
        <w:jc w:val="both"/>
        <w:rPr>
          <w:rFonts w:ascii="Arial" w:hAnsi="Arial" w:cs="Arial"/>
          <w:sz w:val="24"/>
          <w:szCs w:val="24"/>
        </w:rPr>
      </w:pPr>
      <w:r w:rsidRPr="00937F7F">
        <w:rPr>
          <w:rFonts w:ascii="Arial" w:hAnsi="Arial" w:cs="Arial"/>
          <w:sz w:val="24"/>
          <w:szCs w:val="24"/>
        </w:rPr>
        <w:t>Diakui</w:t>
      </w:r>
      <w:r w:rsidR="007E3384" w:rsidRPr="00937F7F">
        <w:rPr>
          <w:rFonts w:ascii="Arial" w:hAnsi="Arial" w:cs="Arial"/>
          <w:sz w:val="24"/>
          <w:szCs w:val="24"/>
        </w:rPr>
        <w:t xml:space="preserve"> </w:t>
      </w:r>
      <w:r w:rsidRPr="00937F7F">
        <w:rPr>
          <w:rFonts w:ascii="Arial" w:hAnsi="Arial" w:cs="Arial"/>
          <w:sz w:val="24"/>
          <w:szCs w:val="24"/>
        </w:rPr>
        <w:t xml:space="preserve">pula bahwa anak, untuk perkembangan kepribadiannya sepenuhnya yang penuh dan serasi, harus tumbuh berkembang dalam lingkungan keluarganya dalam suasana kebahagiaan, cinta dan pengertian. Oleh karena itu, dipertimbangkan bahwa anak harus dipersiapkan seutuhnmya untuk hidup dalam suatu kehidupan individu dan masyarakat, dan </w:t>
      </w:r>
      <w:r w:rsidRPr="005F023A">
        <w:rPr>
          <w:rFonts w:ascii="Arial" w:eastAsia="Times New Roman" w:hAnsi="Arial" w:cs="Arial"/>
          <w:sz w:val="24"/>
          <w:szCs w:val="24"/>
          <w:lang w:eastAsia="id-ID"/>
        </w:rPr>
        <w:t>dibesarkan</w:t>
      </w:r>
      <w:r w:rsidRPr="00937F7F">
        <w:rPr>
          <w:rFonts w:ascii="Arial" w:hAnsi="Arial" w:cs="Arial"/>
          <w:sz w:val="24"/>
          <w:szCs w:val="24"/>
        </w:rPr>
        <w:t xml:space="preserve"> semangat cita-cita yang dinyatakan dalam Piagam Perserikatan Bangsa-Bangsa, dan terutama dalam semangat perdamaian, kehormatan, tenggang rasa, kebebasan, persamaan dan solidaritas. </w:t>
      </w:r>
    </w:p>
    <w:p w14:paraId="0CAEB294" w14:textId="77777777" w:rsidR="00E10C93" w:rsidRDefault="00650FB4" w:rsidP="005F023A">
      <w:pPr>
        <w:spacing w:after="0" w:line="480" w:lineRule="auto"/>
        <w:ind w:left="426" w:firstLine="680"/>
        <w:jc w:val="both"/>
        <w:rPr>
          <w:rFonts w:ascii="Arial" w:hAnsi="Arial" w:cs="Arial"/>
          <w:sz w:val="24"/>
          <w:szCs w:val="24"/>
        </w:rPr>
      </w:pPr>
      <w:r w:rsidRPr="00937F7F">
        <w:rPr>
          <w:rFonts w:ascii="Arial" w:hAnsi="Arial" w:cs="Arial"/>
          <w:sz w:val="24"/>
          <w:szCs w:val="24"/>
        </w:rPr>
        <w:t xml:space="preserve">Di dalam Mukaddimah, </w:t>
      </w:r>
      <w:r w:rsidRPr="005F023A">
        <w:rPr>
          <w:rFonts w:ascii="Arial" w:eastAsia="Times New Roman" w:hAnsi="Arial" w:cs="Arial"/>
          <w:sz w:val="24"/>
          <w:szCs w:val="24"/>
          <w:lang w:eastAsia="id-ID"/>
        </w:rPr>
        <w:t>dinyatakan</w:t>
      </w:r>
      <w:r w:rsidRPr="00937F7F">
        <w:rPr>
          <w:rFonts w:ascii="Arial" w:hAnsi="Arial" w:cs="Arial"/>
          <w:sz w:val="24"/>
          <w:szCs w:val="24"/>
        </w:rPr>
        <w:t xml:space="preserve"> pula bahwa kelahiran KHA, didasarkan pada kebutuhan untuk memberikan pengasuhan khusus kepada anak, telah dinyatakan dalam Deklarasi Jenewa mengenai Hak-hak Anak tahun 1924, dan dalam Deklarasi Hak-hak Anak yang disetujui oleh Majelis Umum pada tanggal 20 November 1959 dan diakui dalam Deklarasi Universal tentang Hak-hak Asasi Manusia, dalam Kovenan Internasional tentang Hak-hak Sipil dan Politik (terutama dalam Pasal 23 dan Pasal 24), dalam Kovenan Internasional tentang Hak-hak Ekonomi, Sosial dan Budaya (terutama Pasal 10) dan dalam statuta-statuta dan instrumen-instrumen yang relevan dari badan-badan khusus dan organisasi-organisasi internasional yang memper-hatikan kesejahteraan anak. </w:t>
      </w:r>
    </w:p>
    <w:p w14:paraId="65360280" w14:textId="77777777" w:rsidR="00E10C93" w:rsidRDefault="00650FB4" w:rsidP="005F023A">
      <w:pPr>
        <w:spacing w:after="0" w:line="480" w:lineRule="auto"/>
        <w:ind w:left="426" w:firstLine="680"/>
        <w:jc w:val="both"/>
        <w:rPr>
          <w:rFonts w:ascii="Arial" w:hAnsi="Arial" w:cs="Arial"/>
          <w:sz w:val="24"/>
          <w:szCs w:val="24"/>
        </w:rPr>
      </w:pPr>
      <w:r w:rsidRPr="00937F7F">
        <w:rPr>
          <w:rFonts w:ascii="Arial" w:hAnsi="Arial" w:cs="Arial"/>
          <w:sz w:val="24"/>
          <w:szCs w:val="24"/>
        </w:rPr>
        <w:t xml:space="preserve">Adapun </w:t>
      </w:r>
      <w:r w:rsidRPr="005F023A">
        <w:rPr>
          <w:rFonts w:ascii="Arial" w:eastAsia="Times New Roman" w:hAnsi="Arial" w:cs="Arial"/>
          <w:sz w:val="24"/>
          <w:szCs w:val="24"/>
          <w:lang w:eastAsia="id-ID"/>
        </w:rPr>
        <w:t>yang</w:t>
      </w:r>
      <w:r w:rsidRPr="00937F7F">
        <w:rPr>
          <w:rFonts w:ascii="Arial" w:hAnsi="Arial" w:cs="Arial"/>
          <w:sz w:val="24"/>
          <w:szCs w:val="24"/>
        </w:rPr>
        <w:t xml:space="preserve"> dimaksud dengan “anak”, diatur di dalam Pasal 1 KHA, yang selengkapnya menggariskan bahwa “Untuk tujuan-tujuan Konvensi ini, seorang anak berarti setiap manusia di bawah umur delapan belas tahun kecuali menurut undang-undang yang berlaku pada anak, kedewasaan dicapai lebih awal”. </w:t>
      </w:r>
    </w:p>
    <w:p w14:paraId="3CBBC8DE" w14:textId="5FB606F6" w:rsidR="00FC47CB" w:rsidRPr="00937F7F" w:rsidRDefault="00FC47CB" w:rsidP="005F023A">
      <w:pPr>
        <w:spacing w:after="0" w:line="480" w:lineRule="auto"/>
        <w:ind w:left="426" w:firstLine="680"/>
        <w:jc w:val="both"/>
        <w:rPr>
          <w:rFonts w:ascii="Arial" w:hAnsi="Arial" w:cs="Arial"/>
          <w:sz w:val="24"/>
          <w:szCs w:val="24"/>
        </w:rPr>
      </w:pPr>
      <w:r w:rsidRPr="00937F7F">
        <w:rPr>
          <w:rFonts w:ascii="Arial" w:hAnsi="Arial" w:cs="Arial"/>
          <w:sz w:val="24"/>
          <w:szCs w:val="24"/>
        </w:rPr>
        <w:t>Berdasarkan Pasal 3 UU SPPA s</w:t>
      </w:r>
      <w:r w:rsidR="00647608" w:rsidRPr="00937F7F">
        <w:rPr>
          <w:rFonts w:ascii="Arial" w:hAnsi="Arial" w:cs="Arial"/>
          <w:sz w:val="24"/>
          <w:szCs w:val="24"/>
        </w:rPr>
        <w:t xml:space="preserve">etiap anak dalam proses peradilan pidana berhak: </w:t>
      </w:r>
    </w:p>
    <w:p w14:paraId="72801C3D" w14:textId="77777777" w:rsidR="00FC47CB" w:rsidRPr="00937F7F" w:rsidRDefault="00647608" w:rsidP="005F023A">
      <w:pPr>
        <w:pStyle w:val="ListParagraph"/>
        <w:numPr>
          <w:ilvl w:val="0"/>
          <w:numId w:val="34"/>
        </w:numPr>
        <w:spacing w:after="0" w:line="480" w:lineRule="auto"/>
        <w:ind w:left="717"/>
        <w:contextualSpacing w:val="0"/>
        <w:jc w:val="both"/>
        <w:rPr>
          <w:rFonts w:ascii="Arial" w:hAnsi="Arial" w:cs="Arial"/>
          <w:sz w:val="24"/>
          <w:szCs w:val="24"/>
        </w:rPr>
      </w:pPr>
      <w:r w:rsidRPr="00937F7F">
        <w:rPr>
          <w:rFonts w:ascii="Arial" w:hAnsi="Arial" w:cs="Arial"/>
          <w:sz w:val="24"/>
          <w:szCs w:val="24"/>
        </w:rPr>
        <w:t>diperlakukan secara manusiawi dengan memperhatikan kebutuhan sesuai dengan umurnya;</w:t>
      </w:r>
    </w:p>
    <w:p w14:paraId="5F54F23D" w14:textId="77777777" w:rsidR="00FC47CB" w:rsidRPr="00937F7F" w:rsidRDefault="00647608" w:rsidP="005F023A">
      <w:pPr>
        <w:pStyle w:val="ListParagraph"/>
        <w:numPr>
          <w:ilvl w:val="0"/>
          <w:numId w:val="34"/>
        </w:numPr>
        <w:spacing w:after="0" w:line="480" w:lineRule="auto"/>
        <w:ind w:left="717"/>
        <w:contextualSpacing w:val="0"/>
        <w:jc w:val="both"/>
        <w:rPr>
          <w:rFonts w:ascii="Arial" w:hAnsi="Arial" w:cs="Arial"/>
          <w:sz w:val="24"/>
          <w:szCs w:val="24"/>
        </w:rPr>
      </w:pPr>
      <w:r w:rsidRPr="00937F7F">
        <w:rPr>
          <w:rFonts w:ascii="Arial" w:hAnsi="Arial" w:cs="Arial"/>
          <w:sz w:val="24"/>
          <w:szCs w:val="24"/>
        </w:rPr>
        <w:t>dipisahkan dari orang dewasa;</w:t>
      </w:r>
    </w:p>
    <w:p w14:paraId="4743080C" w14:textId="77777777" w:rsidR="00FC47CB" w:rsidRPr="00937F7F" w:rsidRDefault="00647608" w:rsidP="005F023A">
      <w:pPr>
        <w:pStyle w:val="ListParagraph"/>
        <w:numPr>
          <w:ilvl w:val="0"/>
          <w:numId w:val="34"/>
        </w:numPr>
        <w:spacing w:after="0" w:line="480" w:lineRule="auto"/>
        <w:ind w:left="717"/>
        <w:contextualSpacing w:val="0"/>
        <w:jc w:val="both"/>
        <w:rPr>
          <w:rFonts w:ascii="Arial" w:hAnsi="Arial" w:cs="Arial"/>
          <w:sz w:val="24"/>
          <w:szCs w:val="24"/>
        </w:rPr>
      </w:pPr>
      <w:r w:rsidRPr="00937F7F">
        <w:rPr>
          <w:rFonts w:ascii="Arial" w:hAnsi="Arial" w:cs="Arial"/>
          <w:sz w:val="24"/>
          <w:szCs w:val="24"/>
        </w:rPr>
        <w:t>memperoleh bantuan hukum dan bantuan lain secara efektif;</w:t>
      </w:r>
    </w:p>
    <w:p w14:paraId="0D575F0A" w14:textId="77777777" w:rsidR="00FC47CB" w:rsidRPr="00937F7F" w:rsidRDefault="00647608" w:rsidP="005F023A">
      <w:pPr>
        <w:pStyle w:val="ListParagraph"/>
        <w:numPr>
          <w:ilvl w:val="0"/>
          <w:numId w:val="34"/>
        </w:numPr>
        <w:spacing w:after="0" w:line="480" w:lineRule="auto"/>
        <w:ind w:left="717"/>
        <w:contextualSpacing w:val="0"/>
        <w:jc w:val="both"/>
        <w:rPr>
          <w:rFonts w:ascii="Arial" w:hAnsi="Arial" w:cs="Arial"/>
          <w:sz w:val="24"/>
          <w:szCs w:val="24"/>
        </w:rPr>
      </w:pPr>
      <w:r w:rsidRPr="00937F7F">
        <w:rPr>
          <w:rFonts w:ascii="Arial" w:hAnsi="Arial" w:cs="Arial"/>
          <w:sz w:val="24"/>
          <w:szCs w:val="24"/>
        </w:rPr>
        <w:t>melakukan kegiatan rekreasional;</w:t>
      </w:r>
    </w:p>
    <w:p w14:paraId="0F8634F2" w14:textId="77777777" w:rsidR="00FC47CB" w:rsidRPr="00937F7F" w:rsidRDefault="00647608" w:rsidP="005F023A">
      <w:pPr>
        <w:pStyle w:val="ListParagraph"/>
        <w:numPr>
          <w:ilvl w:val="0"/>
          <w:numId w:val="34"/>
        </w:numPr>
        <w:spacing w:after="0" w:line="480" w:lineRule="auto"/>
        <w:ind w:left="717"/>
        <w:contextualSpacing w:val="0"/>
        <w:jc w:val="both"/>
        <w:rPr>
          <w:rFonts w:ascii="Arial" w:hAnsi="Arial" w:cs="Arial"/>
          <w:sz w:val="24"/>
          <w:szCs w:val="24"/>
        </w:rPr>
      </w:pPr>
      <w:r w:rsidRPr="00937F7F">
        <w:rPr>
          <w:rFonts w:ascii="Arial" w:hAnsi="Arial" w:cs="Arial"/>
          <w:sz w:val="24"/>
          <w:szCs w:val="24"/>
        </w:rPr>
        <w:t>bebas dari penyiksaan, penghukuman atau perlakuan lain yang kejam, tidak manusiawi, serta merendahkan derajat dan martabatnya;</w:t>
      </w:r>
    </w:p>
    <w:p w14:paraId="236EB7F3" w14:textId="77777777" w:rsidR="00FC47CB" w:rsidRPr="00937F7F" w:rsidRDefault="00647608" w:rsidP="005F023A">
      <w:pPr>
        <w:pStyle w:val="ListParagraph"/>
        <w:numPr>
          <w:ilvl w:val="0"/>
          <w:numId w:val="34"/>
        </w:numPr>
        <w:spacing w:after="0" w:line="480" w:lineRule="auto"/>
        <w:ind w:left="717"/>
        <w:contextualSpacing w:val="0"/>
        <w:jc w:val="both"/>
        <w:rPr>
          <w:rFonts w:ascii="Arial" w:hAnsi="Arial" w:cs="Arial"/>
          <w:sz w:val="24"/>
          <w:szCs w:val="24"/>
        </w:rPr>
      </w:pPr>
      <w:r w:rsidRPr="00937F7F">
        <w:rPr>
          <w:rFonts w:ascii="Arial" w:hAnsi="Arial" w:cs="Arial"/>
          <w:sz w:val="24"/>
          <w:szCs w:val="24"/>
        </w:rPr>
        <w:t>tidak dijatuhi pidana mati atau pidana seumur hidup;</w:t>
      </w:r>
    </w:p>
    <w:p w14:paraId="24FC6F79" w14:textId="77777777" w:rsidR="00FC47CB" w:rsidRPr="00937F7F" w:rsidRDefault="00647608" w:rsidP="005F023A">
      <w:pPr>
        <w:pStyle w:val="ListParagraph"/>
        <w:numPr>
          <w:ilvl w:val="0"/>
          <w:numId w:val="34"/>
        </w:numPr>
        <w:spacing w:after="0" w:line="480" w:lineRule="auto"/>
        <w:ind w:left="717"/>
        <w:contextualSpacing w:val="0"/>
        <w:jc w:val="both"/>
        <w:rPr>
          <w:rFonts w:ascii="Arial" w:hAnsi="Arial" w:cs="Arial"/>
          <w:sz w:val="24"/>
          <w:szCs w:val="24"/>
        </w:rPr>
      </w:pPr>
      <w:r w:rsidRPr="00937F7F">
        <w:rPr>
          <w:rFonts w:ascii="Arial" w:hAnsi="Arial" w:cs="Arial"/>
          <w:sz w:val="24"/>
          <w:szCs w:val="24"/>
        </w:rPr>
        <w:t>tidak ditangkap, ditahan, atau dipenjara, kecuali sebagai upaya terakhir dan dalam waktu yang paling singkat;</w:t>
      </w:r>
    </w:p>
    <w:p w14:paraId="2C4179F2" w14:textId="77777777" w:rsidR="00FC47CB" w:rsidRPr="00937F7F" w:rsidRDefault="00647608" w:rsidP="005F023A">
      <w:pPr>
        <w:pStyle w:val="ListParagraph"/>
        <w:numPr>
          <w:ilvl w:val="0"/>
          <w:numId w:val="34"/>
        </w:numPr>
        <w:spacing w:after="0" w:line="480" w:lineRule="auto"/>
        <w:ind w:left="717"/>
        <w:contextualSpacing w:val="0"/>
        <w:jc w:val="both"/>
        <w:rPr>
          <w:rFonts w:ascii="Arial" w:hAnsi="Arial" w:cs="Arial"/>
          <w:sz w:val="24"/>
          <w:szCs w:val="24"/>
        </w:rPr>
      </w:pPr>
      <w:r w:rsidRPr="00937F7F">
        <w:rPr>
          <w:rFonts w:ascii="Arial" w:hAnsi="Arial" w:cs="Arial"/>
          <w:sz w:val="24"/>
          <w:szCs w:val="24"/>
        </w:rPr>
        <w:t>memperoleh keadilan di muka pengadilan anak yang objektif, tidak memihak, dan dalam sidang yang tertutup untuk umum;</w:t>
      </w:r>
    </w:p>
    <w:p w14:paraId="217C6B84" w14:textId="77777777" w:rsidR="00FC47CB" w:rsidRPr="00937F7F" w:rsidRDefault="00647608" w:rsidP="005F023A">
      <w:pPr>
        <w:pStyle w:val="ListParagraph"/>
        <w:numPr>
          <w:ilvl w:val="0"/>
          <w:numId w:val="34"/>
        </w:numPr>
        <w:spacing w:after="0" w:line="480" w:lineRule="auto"/>
        <w:ind w:left="717"/>
        <w:contextualSpacing w:val="0"/>
        <w:jc w:val="both"/>
        <w:rPr>
          <w:rFonts w:ascii="Arial" w:hAnsi="Arial" w:cs="Arial"/>
          <w:sz w:val="24"/>
          <w:szCs w:val="24"/>
        </w:rPr>
      </w:pPr>
      <w:r w:rsidRPr="00937F7F">
        <w:rPr>
          <w:rFonts w:ascii="Arial" w:hAnsi="Arial" w:cs="Arial"/>
          <w:sz w:val="24"/>
          <w:szCs w:val="24"/>
        </w:rPr>
        <w:t>tidak dipublikasikan identitasnya;</w:t>
      </w:r>
    </w:p>
    <w:p w14:paraId="1390B74B" w14:textId="34A8DF41" w:rsidR="00FC47CB" w:rsidRPr="00937F7F" w:rsidRDefault="00647608" w:rsidP="005F023A">
      <w:pPr>
        <w:pStyle w:val="ListParagraph"/>
        <w:numPr>
          <w:ilvl w:val="0"/>
          <w:numId w:val="34"/>
        </w:numPr>
        <w:spacing w:after="0" w:line="480" w:lineRule="auto"/>
        <w:ind w:left="717"/>
        <w:contextualSpacing w:val="0"/>
        <w:jc w:val="both"/>
        <w:rPr>
          <w:rFonts w:ascii="Arial" w:hAnsi="Arial" w:cs="Arial"/>
          <w:sz w:val="24"/>
          <w:szCs w:val="24"/>
        </w:rPr>
      </w:pPr>
      <w:r w:rsidRPr="00937F7F">
        <w:rPr>
          <w:rFonts w:ascii="Arial" w:hAnsi="Arial" w:cs="Arial"/>
          <w:sz w:val="24"/>
          <w:szCs w:val="24"/>
        </w:rPr>
        <w:t>memperoleh pendampingan orang tua/</w:t>
      </w:r>
      <w:r w:rsidR="003F7218">
        <w:rPr>
          <w:rFonts w:ascii="Arial" w:hAnsi="Arial" w:cs="Arial"/>
          <w:sz w:val="24"/>
          <w:szCs w:val="24"/>
        </w:rPr>
        <w:t>w</w:t>
      </w:r>
      <w:r w:rsidRPr="00937F7F">
        <w:rPr>
          <w:rFonts w:ascii="Arial" w:hAnsi="Arial" w:cs="Arial"/>
          <w:sz w:val="24"/>
          <w:szCs w:val="24"/>
        </w:rPr>
        <w:t>ali dan orang yang dipercaya oleh anak;</w:t>
      </w:r>
    </w:p>
    <w:p w14:paraId="7D0EEE9B" w14:textId="77777777" w:rsidR="00FC47CB" w:rsidRPr="00937F7F" w:rsidRDefault="00647608" w:rsidP="005F023A">
      <w:pPr>
        <w:pStyle w:val="ListParagraph"/>
        <w:numPr>
          <w:ilvl w:val="0"/>
          <w:numId w:val="34"/>
        </w:numPr>
        <w:spacing w:after="0" w:line="480" w:lineRule="auto"/>
        <w:ind w:left="717"/>
        <w:contextualSpacing w:val="0"/>
        <w:jc w:val="both"/>
        <w:rPr>
          <w:rFonts w:ascii="Arial" w:hAnsi="Arial" w:cs="Arial"/>
          <w:sz w:val="24"/>
          <w:szCs w:val="24"/>
        </w:rPr>
      </w:pPr>
      <w:r w:rsidRPr="00937F7F">
        <w:rPr>
          <w:rFonts w:ascii="Arial" w:hAnsi="Arial" w:cs="Arial"/>
          <w:sz w:val="24"/>
          <w:szCs w:val="24"/>
        </w:rPr>
        <w:t>memperoleh advokasi sosial;</w:t>
      </w:r>
    </w:p>
    <w:p w14:paraId="4B5C6AC1" w14:textId="77777777" w:rsidR="00FC47CB" w:rsidRPr="00937F7F" w:rsidRDefault="00647608" w:rsidP="005F023A">
      <w:pPr>
        <w:pStyle w:val="ListParagraph"/>
        <w:numPr>
          <w:ilvl w:val="0"/>
          <w:numId w:val="34"/>
        </w:numPr>
        <w:spacing w:after="0" w:line="480" w:lineRule="auto"/>
        <w:ind w:left="717"/>
        <w:contextualSpacing w:val="0"/>
        <w:jc w:val="both"/>
        <w:rPr>
          <w:rFonts w:ascii="Arial" w:hAnsi="Arial" w:cs="Arial"/>
          <w:sz w:val="24"/>
          <w:szCs w:val="24"/>
        </w:rPr>
      </w:pPr>
      <w:r w:rsidRPr="00937F7F">
        <w:rPr>
          <w:rFonts w:ascii="Arial" w:hAnsi="Arial" w:cs="Arial"/>
          <w:sz w:val="24"/>
          <w:szCs w:val="24"/>
        </w:rPr>
        <w:t>memperoleh kehidupan pribadi;</w:t>
      </w:r>
    </w:p>
    <w:p w14:paraId="3B72A882" w14:textId="77777777" w:rsidR="00FC47CB" w:rsidRPr="00937F7F" w:rsidRDefault="00647608" w:rsidP="005F023A">
      <w:pPr>
        <w:pStyle w:val="ListParagraph"/>
        <w:numPr>
          <w:ilvl w:val="0"/>
          <w:numId w:val="34"/>
        </w:numPr>
        <w:spacing w:after="0" w:line="480" w:lineRule="auto"/>
        <w:ind w:left="717"/>
        <w:contextualSpacing w:val="0"/>
        <w:jc w:val="both"/>
        <w:rPr>
          <w:rFonts w:ascii="Arial" w:hAnsi="Arial" w:cs="Arial"/>
          <w:sz w:val="24"/>
          <w:szCs w:val="24"/>
        </w:rPr>
      </w:pPr>
      <w:r w:rsidRPr="00937F7F">
        <w:rPr>
          <w:rFonts w:ascii="Arial" w:hAnsi="Arial" w:cs="Arial"/>
          <w:sz w:val="24"/>
          <w:szCs w:val="24"/>
        </w:rPr>
        <w:t>memperoleh aksesibilitas, terutama bagi anak cacat;</w:t>
      </w:r>
    </w:p>
    <w:p w14:paraId="149172F9" w14:textId="77777777" w:rsidR="00FC47CB" w:rsidRPr="00937F7F" w:rsidRDefault="00647608" w:rsidP="005F023A">
      <w:pPr>
        <w:pStyle w:val="ListParagraph"/>
        <w:numPr>
          <w:ilvl w:val="0"/>
          <w:numId w:val="34"/>
        </w:numPr>
        <w:spacing w:after="0" w:line="480" w:lineRule="auto"/>
        <w:ind w:left="717"/>
        <w:contextualSpacing w:val="0"/>
        <w:jc w:val="both"/>
        <w:rPr>
          <w:rFonts w:ascii="Arial" w:hAnsi="Arial" w:cs="Arial"/>
          <w:sz w:val="24"/>
          <w:szCs w:val="24"/>
        </w:rPr>
      </w:pPr>
      <w:r w:rsidRPr="00937F7F">
        <w:rPr>
          <w:rFonts w:ascii="Arial" w:hAnsi="Arial" w:cs="Arial"/>
          <w:sz w:val="24"/>
          <w:szCs w:val="24"/>
        </w:rPr>
        <w:t>memperoleh pendidikan;</w:t>
      </w:r>
    </w:p>
    <w:p w14:paraId="67F6114B" w14:textId="77777777" w:rsidR="00FC47CB" w:rsidRPr="00937F7F" w:rsidRDefault="00647608" w:rsidP="005F023A">
      <w:pPr>
        <w:pStyle w:val="ListParagraph"/>
        <w:numPr>
          <w:ilvl w:val="0"/>
          <w:numId w:val="34"/>
        </w:numPr>
        <w:spacing w:after="0" w:line="480" w:lineRule="auto"/>
        <w:ind w:left="717"/>
        <w:contextualSpacing w:val="0"/>
        <w:jc w:val="both"/>
        <w:rPr>
          <w:rFonts w:ascii="Arial" w:hAnsi="Arial" w:cs="Arial"/>
          <w:sz w:val="24"/>
          <w:szCs w:val="24"/>
        </w:rPr>
      </w:pPr>
      <w:r w:rsidRPr="00937F7F">
        <w:rPr>
          <w:rFonts w:ascii="Arial" w:hAnsi="Arial" w:cs="Arial"/>
          <w:sz w:val="24"/>
          <w:szCs w:val="24"/>
        </w:rPr>
        <w:t>memperoleh pelayananan kesehatan; dan</w:t>
      </w:r>
    </w:p>
    <w:p w14:paraId="47A1B2DC" w14:textId="77777777" w:rsidR="00FC47CB" w:rsidRPr="00937F7F" w:rsidRDefault="00647608" w:rsidP="005F023A">
      <w:pPr>
        <w:pStyle w:val="ListParagraph"/>
        <w:numPr>
          <w:ilvl w:val="0"/>
          <w:numId w:val="34"/>
        </w:numPr>
        <w:spacing w:after="0" w:line="480" w:lineRule="auto"/>
        <w:ind w:left="717"/>
        <w:contextualSpacing w:val="0"/>
        <w:jc w:val="both"/>
        <w:rPr>
          <w:rFonts w:ascii="Arial" w:hAnsi="Arial" w:cs="Arial"/>
          <w:sz w:val="24"/>
          <w:szCs w:val="24"/>
        </w:rPr>
      </w:pPr>
      <w:r w:rsidRPr="00937F7F">
        <w:rPr>
          <w:rFonts w:ascii="Arial" w:hAnsi="Arial" w:cs="Arial"/>
          <w:sz w:val="24"/>
          <w:szCs w:val="24"/>
        </w:rPr>
        <w:t>memperoleh hak lain sesuai dengan ketentuan peraturan perundang-undangan.</w:t>
      </w:r>
    </w:p>
    <w:p w14:paraId="741A930E" w14:textId="6F2C3CE9" w:rsidR="00E10C93" w:rsidRDefault="004D7242" w:rsidP="005F023A">
      <w:pPr>
        <w:spacing w:after="0" w:line="480" w:lineRule="auto"/>
        <w:ind w:left="426" w:firstLine="680"/>
        <w:jc w:val="both"/>
        <w:rPr>
          <w:rFonts w:ascii="Arial" w:eastAsia="Times New Roman" w:hAnsi="Arial" w:cs="Arial"/>
          <w:noProof w:val="0"/>
          <w:sz w:val="24"/>
          <w:szCs w:val="24"/>
          <w:lang w:val="id-ID" w:eastAsia="id-ID"/>
        </w:rPr>
      </w:pPr>
      <w:r w:rsidRPr="00937F7F">
        <w:rPr>
          <w:rFonts w:ascii="Arial" w:eastAsia="Times New Roman" w:hAnsi="Arial" w:cs="Arial"/>
          <w:noProof w:val="0"/>
          <w:sz w:val="24"/>
          <w:szCs w:val="24"/>
          <w:lang w:val="id-ID" w:eastAsia="id-ID"/>
        </w:rPr>
        <w:t xml:space="preserve">Pada </w:t>
      </w:r>
      <w:r w:rsidRPr="00937F7F">
        <w:rPr>
          <w:rFonts w:ascii="Arial" w:hAnsi="Arial" w:cs="Arial"/>
          <w:sz w:val="24"/>
          <w:szCs w:val="24"/>
        </w:rPr>
        <w:t>hakikatnya</w:t>
      </w:r>
      <w:r w:rsidRPr="00937F7F">
        <w:rPr>
          <w:rFonts w:ascii="Arial" w:eastAsia="Times New Roman" w:hAnsi="Arial" w:cs="Arial"/>
          <w:noProof w:val="0"/>
          <w:sz w:val="24"/>
          <w:szCs w:val="24"/>
          <w:lang w:val="id-ID" w:eastAsia="id-ID"/>
        </w:rPr>
        <w:t xml:space="preserve">, sistem peradilan pidana anak dilaksanakan pada asas pelindungan, keadilan, non-diskriminasi, kepentingan terbaik bagi Anak, penghargaan terhadap pendapat </w:t>
      </w:r>
      <w:r w:rsidR="003F7218">
        <w:rPr>
          <w:rFonts w:ascii="Arial" w:eastAsia="Times New Roman" w:hAnsi="Arial" w:cs="Arial"/>
          <w:noProof w:val="0"/>
          <w:sz w:val="24"/>
          <w:szCs w:val="24"/>
          <w:lang w:val="en-US" w:eastAsia="id-ID"/>
        </w:rPr>
        <w:t>a</w:t>
      </w:r>
      <w:r w:rsidRPr="00937F7F">
        <w:rPr>
          <w:rFonts w:ascii="Arial" w:eastAsia="Times New Roman" w:hAnsi="Arial" w:cs="Arial"/>
          <w:noProof w:val="0"/>
          <w:sz w:val="24"/>
          <w:szCs w:val="24"/>
          <w:lang w:val="id-ID" w:eastAsia="id-ID"/>
        </w:rPr>
        <w:t>na</w:t>
      </w:r>
      <w:r w:rsidR="00FC47CB" w:rsidRPr="00937F7F">
        <w:rPr>
          <w:rFonts w:ascii="Arial" w:eastAsia="Times New Roman" w:hAnsi="Arial" w:cs="Arial"/>
          <w:noProof w:val="0"/>
          <w:sz w:val="24"/>
          <w:szCs w:val="24"/>
          <w:lang w:val="en-US" w:eastAsia="id-ID"/>
        </w:rPr>
        <w:t>k</w:t>
      </w:r>
      <w:r w:rsidRPr="00937F7F">
        <w:rPr>
          <w:rFonts w:ascii="Arial" w:eastAsia="Times New Roman" w:hAnsi="Arial" w:cs="Arial"/>
          <w:noProof w:val="0"/>
          <w:sz w:val="24"/>
          <w:szCs w:val="24"/>
          <w:lang w:val="id-ID" w:eastAsia="id-ID"/>
        </w:rPr>
        <w:t xml:space="preserve">, kelangsungan hidup dan tumbuh </w:t>
      </w:r>
      <w:r w:rsidRPr="005F023A">
        <w:rPr>
          <w:rFonts w:ascii="Arial" w:eastAsia="Times New Roman" w:hAnsi="Arial" w:cs="Arial"/>
          <w:sz w:val="24"/>
          <w:szCs w:val="24"/>
          <w:lang w:eastAsia="id-ID"/>
        </w:rPr>
        <w:t>kembang</w:t>
      </w:r>
      <w:r w:rsidRPr="00937F7F">
        <w:rPr>
          <w:rFonts w:ascii="Arial" w:eastAsia="Times New Roman" w:hAnsi="Arial" w:cs="Arial"/>
          <w:noProof w:val="0"/>
          <w:sz w:val="24"/>
          <w:szCs w:val="24"/>
          <w:lang w:val="id-ID" w:eastAsia="id-ID"/>
        </w:rPr>
        <w:t xml:space="preserve"> </w:t>
      </w:r>
      <w:r w:rsidR="003F7218">
        <w:rPr>
          <w:rFonts w:ascii="Arial" w:eastAsia="Times New Roman" w:hAnsi="Arial" w:cs="Arial"/>
          <w:noProof w:val="0"/>
          <w:sz w:val="24"/>
          <w:szCs w:val="24"/>
          <w:lang w:val="en-US" w:eastAsia="id-ID"/>
        </w:rPr>
        <w:t>a</w:t>
      </w:r>
      <w:r w:rsidRPr="00937F7F">
        <w:rPr>
          <w:rFonts w:ascii="Arial" w:eastAsia="Times New Roman" w:hAnsi="Arial" w:cs="Arial"/>
          <w:noProof w:val="0"/>
          <w:sz w:val="24"/>
          <w:szCs w:val="24"/>
          <w:lang w:val="id-ID" w:eastAsia="id-ID"/>
        </w:rPr>
        <w:t xml:space="preserve">nak, pembinaan dan pembimbingan </w:t>
      </w:r>
      <w:r w:rsidR="003F7218">
        <w:rPr>
          <w:rFonts w:ascii="Arial" w:eastAsia="Times New Roman" w:hAnsi="Arial" w:cs="Arial"/>
          <w:noProof w:val="0"/>
          <w:sz w:val="24"/>
          <w:szCs w:val="24"/>
          <w:lang w:val="en-US" w:eastAsia="id-ID"/>
        </w:rPr>
        <w:t>a</w:t>
      </w:r>
      <w:r w:rsidRPr="00937F7F">
        <w:rPr>
          <w:rFonts w:ascii="Arial" w:eastAsia="Times New Roman" w:hAnsi="Arial" w:cs="Arial"/>
          <w:noProof w:val="0"/>
          <w:sz w:val="24"/>
          <w:szCs w:val="24"/>
          <w:lang w:val="id-ID" w:eastAsia="id-ID"/>
        </w:rPr>
        <w:t>nak, proporsional, perampasan kemerdekaan dan pemidanaan sebagai upaya terakhir, dan penghindaran pembalasan.</w:t>
      </w:r>
    </w:p>
    <w:p w14:paraId="05575BA4" w14:textId="4CD72105" w:rsidR="00FC47CB" w:rsidRPr="00937F7F" w:rsidRDefault="004D7242" w:rsidP="005F023A">
      <w:pPr>
        <w:spacing w:after="0" w:line="480" w:lineRule="auto"/>
        <w:ind w:left="426" w:firstLine="680"/>
        <w:jc w:val="both"/>
        <w:rPr>
          <w:rFonts w:ascii="Arial" w:eastAsia="Times New Roman" w:hAnsi="Arial" w:cs="Arial"/>
          <w:noProof w:val="0"/>
          <w:sz w:val="24"/>
          <w:szCs w:val="24"/>
          <w:lang w:val="id-ID" w:eastAsia="id-ID"/>
        </w:rPr>
      </w:pPr>
      <w:r w:rsidRPr="00937F7F">
        <w:rPr>
          <w:rFonts w:ascii="Arial" w:eastAsia="Times New Roman" w:hAnsi="Arial" w:cs="Arial"/>
          <w:noProof w:val="0"/>
          <w:sz w:val="24"/>
          <w:szCs w:val="24"/>
          <w:lang w:val="id-ID" w:eastAsia="id-ID"/>
        </w:rPr>
        <w:t xml:space="preserve">Maka, dapat disimpulkan bahwa sistem peradilan pidana anak wajib mengutamakan </w:t>
      </w:r>
      <w:r w:rsidRPr="005F023A">
        <w:rPr>
          <w:rFonts w:ascii="Arial" w:eastAsia="Times New Roman" w:hAnsi="Arial" w:cs="Arial"/>
          <w:sz w:val="24"/>
          <w:szCs w:val="24"/>
          <w:lang w:eastAsia="id-ID"/>
        </w:rPr>
        <w:t>pendekatan</w:t>
      </w:r>
      <w:r w:rsidRPr="00937F7F">
        <w:rPr>
          <w:rFonts w:ascii="Arial" w:eastAsia="Times New Roman" w:hAnsi="Arial" w:cs="Arial"/>
          <w:noProof w:val="0"/>
          <w:sz w:val="24"/>
          <w:szCs w:val="24"/>
          <w:lang w:val="id-ID" w:eastAsia="id-ID"/>
        </w:rPr>
        <w:t xml:space="preserve"> keadilan restoratif (pemulihan keadaan) dan wajib mengupayakan diversi (pengalihan penyelesaian perkara pidana anak dari proses peradilan pidana ke proses di luar peradilan pidana) demi memperhatikan kelangsungan hidup dan tumbuh kembang anak. Apabila anak memang harus dijatuhi hukuman pidana, maka seyogyanya memperhatikan hak-hak yang tertuang dalam Pasal 4 Ayat (1) UU SPPA, yakni berhak:</w:t>
      </w:r>
    </w:p>
    <w:p w14:paraId="179295C7" w14:textId="77777777" w:rsidR="00FC47CB" w:rsidRPr="00937F7F" w:rsidRDefault="004D7242" w:rsidP="005F023A">
      <w:pPr>
        <w:pStyle w:val="ListParagraph"/>
        <w:numPr>
          <w:ilvl w:val="0"/>
          <w:numId w:val="14"/>
        </w:numPr>
        <w:tabs>
          <w:tab w:val="clear" w:pos="1400"/>
          <w:tab w:val="num" w:pos="786"/>
        </w:tabs>
        <w:spacing w:after="0" w:line="480" w:lineRule="auto"/>
        <w:ind w:left="786"/>
        <w:contextualSpacing w:val="0"/>
        <w:jc w:val="both"/>
        <w:rPr>
          <w:rFonts w:ascii="Arial" w:hAnsi="Arial" w:cs="Arial"/>
          <w:sz w:val="24"/>
          <w:szCs w:val="24"/>
        </w:rPr>
      </w:pPr>
      <w:r w:rsidRPr="00937F7F">
        <w:rPr>
          <w:rFonts w:ascii="Arial" w:eastAsia="Times New Roman" w:hAnsi="Arial" w:cs="Arial"/>
          <w:noProof w:val="0"/>
          <w:sz w:val="24"/>
          <w:szCs w:val="24"/>
          <w:lang w:val="id-ID" w:eastAsia="id-ID"/>
        </w:rPr>
        <w:t>mendapat pengurangan masa pidana; </w:t>
      </w:r>
    </w:p>
    <w:p w14:paraId="1454152C" w14:textId="77777777" w:rsidR="00FC47CB" w:rsidRPr="00937F7F" w:rsidRDefault="004D7242" w:rsidP="005F023A">
      <w:pPr>
        <w:pStyle w:val="ListParagraph"/>
        <w:numPr>
          <w:ilvl w:val="0"/>
          <w:numId w:val="14"/>
        </w:numPr>
        <w:tabs>
          <w:tab w:val="clear" w:pos="1400"/>
          <w:tab w:val="num" w:pos="786"/>
        </w:tabs>
        <w:spacing w:after="0" w:line="480" w:lineRule="auto"/>
        <w:ind w:left="786"/>
        <w:contextualSpacing w:val="0"/>
        <w:jc w:val="both"/>
        <w:rPr>
          <w:rFonts w:ascii="Arial" w:hAnsi="Arial" w:cs="Arial"/>
          <w:sz w:val="24"/>
          <w:szCs w:val="24"/>
        </w:rPr>
      </w:pPr>
      <w:r w:rsidRPr="00937F7F">
        <w:rPr>
          <w:rFonts w:ascii="Arial" w:eastAsia="Times New Roman" w:hAnsi="Arial" w:cs="Arial"/>
          <w:noProof w:val="0"/>
          <w:sz w:val="24"/>
          <w:szCs w:val="24"/>
          <w:lang w:val="id-ID" w:eastAsia="id-ID"/>
        </w:rPr>
        <w:t>memperoleh asimilasi; </w:t>
      </w:r>
    </w:p>
    <w:p w14:paraId="006D7293" w14:textId="77777777" w:rsidR="00FC47CB" w:rsidRPr="00937F7F" w:rsidRDefault="004D7242" w:rsidP="005F023A">
      <w:pPr>
        <w:pStyle w:val="ListParagraph"/>
        <w:numPr>
          <w:ilvl w:val="0"/>
          <w:numId w:val="14"/>
        </w:numPr>
        <w:tabs>
          <w:tab w:val="clear" w:pos="1400"/>
          <w:tab w:val="num" w:pos="786"/>
        </w:tabs>
        <w:spacing w:after="0" w:line="480" w:lineRule="auto"/>
        <w:ind w:left="786"/>
        <w:contextualSpacing w:val="0"/>
        <w:jc w:val="both"/>
        <w:rPr>
          <w:rFonts w:ascii="Arial" w:hAnsi="Arial" w:cs="Arial"/>
          <w:sz w:val="24"/>
          <w:szCs w:val="24"/>
        </w:rPr>
      </w:pPr>
      <w:r w:rsidRPr="00937F7F">
        <w:rPr>
          <w:rFonts w:ascii="Arial" w:eastAsia="Times New Roman" w:hAnsi="Arial" w:cs="Arial"/>
          <w:noProof w:val="0"/>
          <w:sz w:val="24"/>
          <w:szCs w:val="24"/>
          <w:lang w:val="id-ID" w:eastAsia="id-ID"/>
        </w:rPr>
        <w:t>memperoleh cuti mengunjungi keluarga; </w:t>
      </w:r>
    </w:p>
    <w:p w14:paraId="24897AB5" w14:textId="77777777" w:rsidR="00FC47CB" w:rsidRPr="00937F7F" w:rsidRDefault="004D7242" w:rsidP="005F023A">
      <w:pPr>
        <w:pStyle w:val="ListParagraph"/>
        <w:numPr>
          <w:ilvl w:val="0"/>
          <w:numId w:val="14"/>
        </w:numPr>
        <w:tabs>
          <w:tab w:val="clear" w:pos="1400"/>
          <w:tab w:val="num" w:pos="786"/>
        </w:tabs>
        <w:spacing w:after="0" w:line="480" w:lineRule="auto"/>
        <w:ind w:left="786"/>
        <w:contextualSpacing w:val="0"/>
        <w:jc w:val="both"/>
        <w:rPr>
          <w:rFonts w:ascii="Arial" w:hAnsi="Arial" w:cs="Arial"/>
          <w:sz w:val="24"/>
          <w:szCs w:val="24"/>
        </w:rPr>
      </w:pPr>
      <w:r w:rsidRPr="00937F7F">
        <w:rPr>
          <w:rFonts w:ascii="Arial" w:eastAsia="Times New Roman" w:hAnsi="Arial" w:cs="Arial"/>
          <w:noProof w:val="0"/>
          <w:sz w:val="24"/>
          <w:szCs w:val="24"/>
          <w:lang w:val="id-ID" w:eastAsia="id-ID"/>
        </w:rPr>
        <w:t>memperoleh pembebasan bersyarat; </w:t>
      </w:r>
    </w:p>
    <w:p w14:paraId="798E517C" w14:textId="77777777" w:rsidR="00FC47CB" w:rsidRPr="00937F7F" w:rsidRDefault="004D7242" w:rsidP="005F023A">
      <w:pPr>
        <w:pStyle w:val="ListParagraph"/>
        <w:numPr>
          <w:ilvl w:val="0"/>
          <w:numId w:val="14"/>
        </w:numPr>
        <w:tabs>
          <w:tab w:val="clear" w:pos="1400"/>
          <w:tab w:val="num" w:pos="786"/>
        </w:tabs>
        <w:spacing w:after="0" w:line="480" w:lineRule="auto"/>
        <w:ind w:left="786"/>
        <w:contextualSpacing w:val="0"/>
        <w:jc w:val="both"/>
        <w:rPr>
          <w:rFonts w:ascii="Arial" w:hAnsi="Arial" w:cs="Arial"/>
          <w:sz w:val="24"/>
          <w:szCs w:val="24"/>
        </w:rPr>
      </w:pPr>
      <w:r w:rsidRPr="00937F7F">
        <w:rPr>
          <w:rFonts w:ascii="Arial" w:eastAsia="Times New Roman" w:hAnsi="Arial" w:cs="Arial"/>
          <w:noProof w:val="0"/>
          <w:sz w:val="24"/>
          <w:szCs w:val="24"/>
          <w:lang w:val="id-ID" w:eastAsia="id-ID"/>
        </w:rPr>
        <w:t>memperoleh cuti menjelang bebas; </w:t>
      </w:r>
    </w:p>
    <w:p w14:paraId="461BA183" w14:textId="77777777" w:rsidR="00FC47CB" w:rsidRPr="00937F7F" w:rsidRDefault="004D7242" w:rsidP="005F023A">
      <w:pPr>
        <w:pStyle w:val="ListParagraph"/>
        <w:numPr>
          <w:ilvl w:val="0"/>
          <w:numId w:val="14"/>
        </w:numPr>
        <w:tabs>
          <w:tab w:val="clear" w:pos="1400"/>
          <w:tab w:val="num" w:pos="786"/>
        </w:tabs>
        <w:spacing w:after="0" w:line="480" w:lineRule="auto"/>
        <w:ind w:left="786"/>
        <w:contextualSpacing w:val="0"/>
        <w:jc w:val="both"/>
        <w:rPr>
          <w:rFonts w:ascii="Arial" w:hAnsi="Arial" w:cs="Arial"/>
          <w:sz w:val="24"/>
          <w:szCs w:val="24"/>
        </w:rPr>
      </w:pPr>
      <w:r w:rsidRPr="00937F7F">
        <w:rPr>
          <w:rFonts w:ascii="Arial" w:eastAsia="Times New Roman" w:hAnsi="Arial" w:cs="Arial"/>
          <w:noProof w:val="0"/>
          <w:sz w:val="24"/>
          <w:szCs w:val="24"/>
          <w:lang w:val="id-ID" w:eastAsia="id-ID"/>
        </w:rPr>
        <w:t>memperoleh cuti bersyarat; dan </w:t>
      </w:r>
    </w:p>
    <w:p w14:paraId="703762E2" w14:textId="77777777" w:rsidR="00FC47CB" w:rsidRPr="00937F7F" w:rsidRDefault="004D7242" w:rsidP="005F023A">
      <w:pPr>
        <w:pStyle w:val="ListParagraph"/>
        <w:numPr>
          <w:ilvl w:val="0"/>
          <w:numId w:val="14"/>
        </w:numPr>
        <w:tabs>
          <w:tab w:val="clear" w:pos="1400"/>
          <w:tab w:val="num" w:pos="786"/>
        </w:tabs>
        <w:spacing w:after="0" w:line="480" w:lineRule="auto"/>
        <w:ind w:left="786"/>
        <w:contextualSpacing w:val="0"/>
        <w:jc w:val="both"/>
        <w:rPr>
          <w:rFonts w:ascii="Arial" w:hAnsi="Arial" w:cs="Arial"/>
          <w:sz w:val="24"/>
          <w:szCs w:val="24"/>
        </w:rPr>
      </w:pPr>
      <w:r w:rsidRPr="00937F7F">
        <w:rPr>
          <w:rFonts w:ascii="Arial" w:eastAsia="Times New Roman" w:hAnsi="Arial" w:cs="Arial"/>
          <w:noProof w:val="0"/>
          <w:sz w:val="24"/>
          <w:szCs w:val="24"/>
          <w:lang w:val="id-ID" w:eastAsia="id-ID"/>
        </w:rPr>
        <w:t>memperoleh hak lain sesuai dengan ketentuan peraturan perundang-undangan.</w:t>
      </w:r>
    </w:p>
    <w:p w14:paraId="3D4C06AF" w14:textId="44F59A18" w:rsidR="00C61184" w:rsidRPr="00937F7F" w:rsidRDefault="004D7242" w:rsidP="005F023A">
      <w:pPr>
        <w:spacing w:after="0" w:line="480" w:lineRule="auto"/>
        <w:ind w:left="426" w:firstLine="680"/>
        <w:jc w:val="both"/>
        <w:rPr>
          <w:rFonts w:ascii="Arial" w:eastAsia="Times New Roman" w:hAnsi="Arial" w:cs="Arial"/>
          <w:noProof w:val="0"/>
          <w:sz w:val="24"/>
          <w:szCs w:val="24"/>
          <w:lang w:val="id-ID" w:eastAsia="id-ID"/>
        </w:rPr>
      </w:pPr>
      <w:r w:rsidRPr="00937F7F">
        <w:rPr>
          <w:rFonts w:ascii="Arial" w:eastAsia="Times New Roman" w:hAnsi="Arial" w:cs="Arial"/>
          <w:noProof w:val="0"/>
          <w:sz w:val="24"/>
          <w:szCs w:val="24"/>
          <w:lang w:val="id-ID" w:eastAsia="id-ID"/>
        </w:rPr>
        <w:t xml:space="preserve">Tidak hanya itu, anak juga wajib mendapat pembinaan, pembimbingan, pengawasan, dan/atau pendampingan selama proses </w:t>
      </w:r>
      <w:r w:rsidRPr="005F023A">
        <w:rPr>
          <w:rFonts w:ascii="Arial" w:eastAsia="Times New Roman" w:hAnsi="Arial" w:cs="Arial"/>
          <w:sz w:val="24"/>
          <w:szCs w:val="24"/>
          <w:lang w:eastAsia="id-ID"/>
        </w:rPr>
        <w:t>pelaksanaan</w:t>
      </w:r>
      <w:r w:rsidRPr="00937F7F">
        <w:rPr>
          <w:rFonts w:ascii="Arial" w:eastAsia="Times New Roman" w:hAnsi="Arial" w:cs="Arial"/>
          <w:noProof w:val="0"/>
          <w:sz w:val="24"/>
          <w:szCs w:val="24"/>
          <w:lang w:val="id-ID" w:eastAsia="id-ID"/>
        </w:rPr>
        <w:t xml:space="preserve"> pidana atau tindakan dan setelah menjalani pidana atau tindakan.</w:t>
      </w:r>
    </w:p>
    <w:p w14:paraId="242DEB45" w14:textId="77777777" w:rsidR="00C61184" w:rsidRPr="00937F7F" w:rsidRDefault="006E07E2" w:rsidP="005F023A">
      <w:pPr>
        <w:pStyle w:val="Heading3"/>
        <w:numPr>
          <w:ilvl w:val="0"/>
          <w:numId w:val="47"/>
        </w:numPr>
        <w:spacing w:line="480" w:lineRule="auto"/>
        <w:rPr>
          <w:rFonts w:ascii="Arial" w:hAnsi="Arial" w:cs="Arial"/>
        </w:rPr>
      </w:pPr>
      <w:bookmarkStart w:id="31" w:name="_Toc172644518"/>
      <w:r w:rsidRPr="00937F7F">
        <w:rPr>
          <w:rFonts w:ascii="Arial" w:hAnsi="Arial" w:cs="Arial"/>
          <w:lang w:val="en-US"/>
        </w:rPr>
        <w:t>Hak-hak anak yang berkonflik dengan hukum berdasarkan peraturan</w:t>
      </w:r>
      <w:r w:rsidRPr="00937F7F">
        <w:rPr>
          <w:rFonts w:ascii="Arial" w:hAnsi="Arial" w:cs="Arial"/>
        </w:rPr>
        <w:t xml:space="preserve"> perundang-undangan</w:t>
      </w:r>
      <w:bookmarkEnd w:id="31"/>
      <w:r w:rsidRPr="00937F7F">
        <w:rPr>
          <w:rFonts w:ascii="Arial" w:hAnsi="Arial" w:cs="Arial"/>
        </w:rPr>
        <w:t xml:space="preserve"> </w:t>
      </w:r>
    </w:p>
    <w:p w14:paraId="7FADF9AF" w14:textId="77777777" w:rsidR="00C61184" w:rsidRPr="00937F7F" w:rsidRDefault="006E07E2" w:rsidP="005F023A">
      <w:pPr>
        <w:pStyle w:val="NormalWeb"/>
        <w:numPr>
          <w:ilvl w:val="1"/>
          <w:numId w:val="10"/>
        </w:numPr>
        <w:spacing w:before="0" w:beforeAutospacing="0" w:after="0" w:afterAutospacing="0" w:line="480" w:lineRule="auto"/>
        <w:ind w:left="1080"/>
        <w:jc w:val="both"/>
        <w:rPr>
          <w:rFonts w:ascii="Arial" w:hAnsi="Arial" w:cs="Arial"/>
        </w:rPr>
      </w:pPr>
      <w:r w:rsidRPr="00937F7F">
        <w:rPr>
          <w:rFonts w:ascii="Arial" w:hAnsi="Arial" w:cs="Arial"/>
          <w:b/>
          <w:bCs/>
        </w:rPr>
        <w:t>Menurut Undang-Undang Perlindungan Anak</w:t>
      </w:r>
      <w:r w:rsidR="009D6F20" w:rsidRPr="00937F7F">
        <w:rPr>
          <w:rFonts w:ascii="Arial" w:hAnsi="Arial" w:cs="Arial"/>
          <w:b/>
          <w:bCs/>
          <w:lang w:val="en-US"/>
        </w:rPr>
        <w:t xml:space="preserve"> </w:t>
      </w:r>
    </w:p>
    <w:p w14:paraId="7C3A630F" w14:textId="78E837B4" w:rsidR="009D6F20" w:rsidRPr="00937F7F" w:rsidRDefault="006E07E2" w:rsidP="005F023A">
      <w:pPr>
        <w:spacing w:after="0" w:line="480" w:lineRule="auto"/>
        <w:ind w:left="680" w:firstLine="680"/>
        <w:jc w:val="both"/>
        <w:rPr>
          <w:rFonts w:ascii="Arial" w:hAnsi="Arial" w:cs="Arial"/>
          <w:sz w:val="24"/>
          <w:szCs w:val="24"/>
        </w:rPr>
      </w:pPr>
      <w:r w:rsidRPr="00937F7F">
        <w:rPr>
          <w:rFonts w:ascii="Arial" w:hAnsi="Arial" w:cs="Arial"/>
          <w:sz w:val="24"/>
          <w:szCs w:val="24"/>
        </w:rPr>
        <w:t xml:space="preserve">Dalam Undang-Undang Nomor 35 Tahun 2014 tentang Perubahan Atas Undang-Undang Nomor 23 Tahun 2002 tentang Perlindungan Anak, bahwa anak memiliki hak-hak sebagai berikut: </w:t>
      </w:r>
    </w:p>
    <w:p w14:paraId="52F34071" w14:textId="013B82F6" w:rsidR="006E07E2" w:rsidRPr="00937F7F" w:rsidRDefault="006E07E2" w:rsidP="005F023A">
      <w:pPr>
        <w:pStyle w:val="NormalWeb"/>
        <w:numPr>
          <w:ilvl w:val="0"/>
          <w:numId w:val="21"/>
        </w:numPr>
        <w:tabs>
          <w:tab w:val="clear" w:pos="720"/>
          <w:tab w:val="num" w:pos="1062"/>
        </w:tabs>
        <w:spacing w:before="0" w:beforeAutospacing="0" w:after="0" w:afterAutospacing="0" w:line="480" w:lineRule="auto"/>
        <w:ind w:left="1062"/>
        <w:jc w:val="both"/>
        <w:rPr>
          <w:rFonts w:ascii="Arial" w:hAnsi="Arial" w:cs="Arial"/>
        </w:rPr>
      </w:pPr>
      <w:r w:rsidRPr="00937F7F">
        <w:rPr>
          <w:rFonts w:ascii="Arial" w:hAnsi="Arial" w:cs="Arial"/>
        </w:rPr>
        <w:t xml:space="preserve">Hak atas kelangsungan hidup, tumbuh, berkembangan, dan berpartisipasi secara wajar sesuai dengan harkat dan martabat kemanusiaan, serta mendapat perlindungan dari kekerasan dan diskriminasi. (Pasal 4) </w:t>
      </w:r>
    </w:p>
    <w:p w14:paraId="58FC19BF" w14:textId="77777777" w:rsidR="006E07E2" w:rsidRPr="00937F7F" w:rsidRDefault="006E07E2" w:rsidP="005F023A">
      <w:pPr>
        <w:pStyle w:val="NormalWeb"/>
        <w:numPr>
          <w:ilvl w:val="0"/>
          <w:numId w:val="21"/>
        </w:numPr>
        <w:tabs>
          <w:tab w:val="clear" w:pos="720"/>
          <w:tab w:val="num" w:pos="1062"/>
        </w:tabs>
        <w:spacing w:before="0" w:beforeAutospacing="0" w:after="0" w:afterAutospacing="0" w:line="480" w:lineRule="auto"/>
        <w:ind w:left="1062"/>
        <w:jc w:val="both"/>
        <w:rPr>
          <w:rFonts w:ascii="Arial" w:hAnsi="Arial" w:cs="Arial"/>
        </w:rPr>
      </w:pPr>
      <w:r w:rsidRPr="00937F7F">
        <w:rPr>
          <w:rFonts w:ascii="Arial" w:hAnsi="Arial" w:cs="Arial"/>
        </w:rPr>
        <w:t xml:space="preserve">Hak atas suatu nama sebagai identitas status kewarganegaraan. (Pasal 5) </w:t>
      </w:r>
    </w:p>
    <w:p w14:paraId="4846ED4A" w14:textId="4A65DAE2" w:rsidR="006E07E2" w:rsidRPr="00937F7F" w:rsidRDefault="006E07E2" w:rsidP="005F023A">
      <w:pPr>
        <w:pStyle w:val="NormalWeb"/>
        <w:numPr>
          <w:ilvl w:val="0"/>
          <w:numId w:val="21"/>
        </w:numPr>
        <w:tabs>
          <w:tab w:val="clear" w:pos="720"/>
          <w:tab w:val="num" w:pos="1062"/>
        </w:tabs>
        <w:spacing w:before="0" w:beforeAutospacing="0" w:after="0" w:afterAutospacing="0" w:line="480" w:lineRule="auto"/>
        <w:ind w:left="1062"/>
        <w:jc w:val="both"/>
        <w:rPr>
          <w:rFonts w:ascii="Arial" w:hAnsi="Arial" w:cs="Arial"/>
        </w:rPr>
      </w:pPr>
      <w:r w:rsidRPr="00937F7F">
        <w:rPr>
          <w:rFonts w:ascii="Arial" w:hAnsi="Arial" w:cs="Arial"/>
        </w:rPr>
        <w:t xml:space="preserve">Hak untuk beribadah menurut agamanya, berpikir, dan berekspresi sesuai dengan tingkat kecerdasan dan usianya dalam bimbingan Orang Tua atau Wali. (Pasal 6) </w:t>
      </w:r>
    </w:p>
    <w:p w14:paraId="0B79F491" w14:textId="77777777" w:rsidR="009D6F20" w:rsidRPr="00937F7F" w:rsidRDefault="006E07E2" w:rsidP="005F023A">
      <w:pPr>
        <w:pStyle w:val="NormalWeb"/>
        <w:numPr>
          <w:ilvl w:val="0"/>
          <w:numId w:val="21"/>
        </w:numPr>
        <w:tabs>
          <w:tab w:val="clear" w:pos="720"/>
          <w:tab w:val="num" w:pos="1062"/>
        </w:tabs>
        <w:spacing w:before="0" w:beforeAutospacing="0" w:after="0" w:afterAutospacing="0" w:line="480" w:lineRule="auto"/>
        <w:ind w:left="1062"/>
        <w:jc w:val="both"/>
        <w:rPr>
          <w:rFonts w:ascii="Arial" w:hAnsi="Arial" w:cs="Arial"/>
        </w:rPr>
      </w:pPr>
      <w:r w:rsidRPr="00937F7F">
        <w:rPr>
          <w:rFonts w:ascii="Arial" w:hAnsi="Arial" w:cs="Arial"/>
        </w:rPr>
        <w:t>Hak untuk mengetahui orangtuanya, dibesarkan dan diasuh orangtuanya sendiri. Dalam hal karena sesuatu sebab orangtuanya tidak dapat menjamin tumbuh kembang anak atau dalam keadaan terlantar, anak tersebut berhak diasuh atau diangkat sebagai</w:t>
      </w:r>
      <w:r w:rsidR="000207B6" w:rsidRPr="00E10C93">
        <w:rPr>
          <w:rFonts w:ascii="Arial" w:hAnsi="Arial" w:cs="Arial"/>
        </w:rPr>
        <w:t xml:space="preserve"> </w:t>
      </w:r>
      <w:r w:rsidR="000207B6" w:rsidRPr="00937F7F">
        <w:rPr>
          <w:rFonts w:ascii="Arial" w:hAnsi="Arial" w:cs="Arial"/>
        </w:rPr>
        <w:t xml:space="preserve">anak asuh atau anak orang lain sesuai dengan ketentuan perundang-undangan yang berlaku. (Pasal 7) </w:t>
      </w:r>
    </w:p>
    <w:p w14:paraId="1AA3A242" w14:textId="77777777" w:rsidR="009D6F20" w:rsidRPr="00937F7F" w:rsidRDefault="000207B6" w:rsidP="005F023A">
      <w:pPr>
        <w:pStyle w:val="NormalWeb"/>
        <w:numPr>
          <w:ilvl w:val="0"/>
          <w:numId w:val="21"/>
        </w:numPr>
        <w:tabs>
          <w:tab w:val="clear" w:pos="720"/>
          <w:tab w:val="num" w:pos="1062"/>
        </w:tabs>
        <w:spacing w:before="0" w:beforeAutospacing="0" w:after="0" w:afterAutospacing="0" w:line="480" w:lineRule="auto"/>
        <w:ind w:left="1062"/>
        <w:jc w:val="both"/>
        <w:rPr>
          <w:rFonts w:ascii="Arial" w:hAnsi="Arial" w:cs="Arial"/>
        </w:rPr>
      </w:pPr>
      <w:r w:rsidRPr="00937F7F">
        <w:rPr>
          <w:rFonts w:ascii="Arial" w:hAnsi="Arial" w:cs="Arial"/>
        </w:rPr>
        <w:t xml:space="preserve">Hak memperoleh pelayanan kesehatan dan jaminan sosial sesuai dengan kebutuhan fisik, mental, spiritual dan sosial. (Pasal 8) </w:t>
      </w:r>
    </w:p>
    <w:p w14:paraId="08483D2E" w14:textId="77777777" w:rsidR="009D6F20" w:rsidRPr="00937F7F" w:rsidRDefault="000207B6" w:rsidP="005F023A">
      <w:pPr>
        <w:pStyle w:val="NormalWeb"/>
        <w:numPr>
          <w:ilvl w:val="0"/>
          <w:numId w:val="21"/>
        </w:numPr>
        <w:tabs>
          <w:tab w:val="clear" w:pos="720"/>
          <w:tab w:val="num" w:pos="1062"/>
        </w:tabs>
        <w:spacing w:before="0" w:beforeAutospacing="0" w:after="0" w:afterAutospacing="0" w:line="480" w:lineRule="auto"/>
        <w:ind w:left="1062"/>
        <w:jc w:val="both"/>
        <w:rPr>
          <w:rFonts w:ascii="Arial" w:hAnsi="Arial" w:cs="Arial"/>
        </w:rPr>
      </w:pPr>
      <w:r w:rsidRPr="00937F7F">
        <w:rPr>
          <w:rFonts w:ascii="Arial" w:hAnsi="Arial" w:cs="Arial"/>
        </w:rPr>
        <w:t xml:space="preserve">Hak memperoleh pendidikan dan pengajaran dalam rangka pengembangan pribadi dan tingkat kecerdasannya sesuai minat dan bakatnya. (Pasal 9) </w:t>
      </w:r>
    </w:p>
    <w:p w14:paraId="13DA6130" w14:textId="77777777" w:rsidR="009D6F20" w:rsidRPr="00937F7F" w:rsidRDefault="000207B6" w:rsidP="005F023A">
      <w:pPr>
        <w:pStyle w:val="NormalWeb"/>
        <w:numPr>
          <w:ilvl w:val="0"/>
          <w:numId w:val="21"/>
        </w:numPr>
        <w:tabs>
          <w:tab w:val="clear" w:pos="720"/>
          <w:tab w:val="num" w:pos="1062"/>
        </w:tabs>
        <w:spacing w:before="0" w:beforeAutospacing="0" w:after="0" w:afterAutospacing="0" w:line="480" w:lineRule="auto"/>
        <w:ind w:left="1062"/>
        <w:jc w:val="both"/>
        <w:rPr>
          <w:rFonts w:ascii="Arial" w:hAnsi="Arial" w:cs="Arial"/>
        </w:rPr>
      </w:pPr>
      <w:r w:rsidRPr="00937F7F">
        <w:rPr>
          <w:rFonts w:ascii="Arial" w:hAnsi="Arial" w:cs="Arial"/>
        </w:rPr>
        <w:t xml:space="preserve">Hak menyatakan dan didengar pendapatnya, menerima, mencari dan memberikan informasi sesuai tingkat kecerdasan dan usianya demi pengembangan dirinya berdasrkan nilai-nilai dan kesusilaan kepatutan. (Pasal 10) </w:t>
      </w:r>
    </w:p>
    <w:p w14:paraId="73F7DEB8" w14:textId="77777777" w:rsidR="009D6F20" w:rsidRPr="00937F7F" w:rsidRDefault="000207B6" w:rsidP="005F023A">
      <w:pPr>
        <w:pStyle w:val="NormalWeb"/>
        <w:numPr>
          <w:ilvl w:val="0"/>
          <w:numId w:val="21"/>
        </w:numPr>
        <w:tabs>
          <w:tab w:val="clear" w:pos="720"/>
          <w:tab w:val="num" w:pos="1062"/>
        </w:tabs>
        <w:spacing w:before="0" w:beforeAutospacing="0" w:after="0" w:afterAutospacing="0" w:line="480" w:lineRule="auto"/>
        <w:ind w:left="1062"/>
        <w:jc w:val="both"/>
        <w:rPr>
          <w:rFonts w:ascii="Arial" w:hAnsi="Arial" w:cs="Arial"/>
        </w:rPr>
      </w:pPr>
      <w:r w:rsidRPr="00937F7F">
        <w:rPr>
          <w:rFonts w:ascii="Arial" w:hAnsi="Arial" w:cs="Arial"/>
        </w:rPr>
        <w:t xml:space="preserve">Hak untuk beristirahat dan memanfaatkan waktua luang, bergaul dengan anak sebaya, bermain, berekpresi dan berekplorasi sesuai minat, bakat dan tingkat kecerdasannya demi pengembangan diri. (Pasal 11) </w:t>
      </w:r>
    </w:p>
    <w:p w14:paraId="715395F8" w14:textId="60406C29" w:rsidR="009D6F20" w:rsidRPr="00937F7F" w:rsidRDefault="000207B6" w:rsidP="005F023A">
      <w:pPr>
        <w:pStyle w:val="NormalWeb"/>
        <w:numPr>
          <w:ilvl w:val="0"/>
          <w:numId w:val="21"/>
        </w:numPr>
        <w:tabs>
          <w:tab w:val="clear" w:pos="720"/>
          <w:tab w:val="num" w:pos="1062"/>
        </w:tabs>
        <w:spacing w:before="0" w:beforeAutospacing="0" w:after="0" w:afterAutospacing="0" w:line="480" w:lineRule="auto"/>
        <w:ind w:left="1062"/>
        <w:jc w:val="both"/>
        <w:rPr>
          <w:rFonts w:ascii="Arial" w:hAnsi="Arial" w:cs="Arial"/>
        </w:rPr>
      </w:pPr>
      <w:r w:rsidRPr="00937F7F">
        <w:rPr>
          <w:rFonts w:ascii="Arial" w:hAnsi="Arial" w:cs="Arial"/>
        </w:rPr>
        <w:t>Setiap Anak Penyandang Disabilitas berhak memperoleh rehabilitasi,</w:t>
      </w:r>
      <w:r w:rsidR="001F4A14">
        <w:rPr>
          <w:rFonts w:ascii="Arial" w:hAnsi="Arial" w:cs="Arial"/>
          <w:lang w:val="en-US"/>
        </w:rPr>
        <w:t> </w:t>
      </w:r>
      <w:r w:rsidRPr="00937F7F">
        <w:rPr>
          <w:rFonts w:ascii="Arial" w:hAnsi="Arial" w:cs="Arial"/>
        </w:rPr>
        <w:t>bantuan</w:t>
      </w:r>
      <w:r w:rsidR="001F4A14">
        <w:rPr>
          <w:rFonts w:ascii="Arial" w:hAnsi="Arial" w:cs="Arial"/>
          <w:lang w:val="en-US"/>
        </w:rPr>
        <w:t> </w:t>
      </w:r>
      <w:r w:rsidRPr="00937F7F">
        <w:rPr>
          <w:rFonts w:ascii="Arial" w:hAnsi="Arial" w:cs="Arial"/>
        </w:rPr>
        <w:t>sosial,</w:t>
      </w:r>
      <w:r w:rsidR="001F4A14">
        <w:rPr>
          <w:rFonts w:ascii="Arial" w:hAnsi="Arial" w:cs="Arial"/>
          <w:lang w:val="en-US"/>
        </w:rPr>
        <w:t> </w:t>
      </w:r>
      <w:r w:rsidRPr="00937F7F">
        <w:rPr>
          <w:rFonts w:ascii="Arial" w:hAnsi="Arial" w:cs="Arial"/>
        </w:rPr>
        <w:t>dan</w:t>
      </w:r>
      <w:r w:rsidR="001F4A14">
        <w:rPr>
          <w:rFonts w:ascii="Arial" w:hAnsi="Arial" w:cs="Arial"/>
          <w:lang w:val="en-US"/>
        </w:rPr>
        <w:t> </w:t>
      </w:r>
      <w:r w:rsidRPr="00937F7F">
        <w:rPr>
          <w:rFonts w:ascii="Arial" w:hAnsi="Arial" w:cs="Arial"/>
        </w:rPr>
        <w:t>pemeliharaan</w:t>
      </w:r>
      <w:r w:rsidR="001F4A14">
        <w:rPr>
          <w:rFonts w:ascii="Arial" w:hAnsi="Arial" w:cs="Arial"/>
          <w:lang w:val="en-US"/>
        </w:rPr>
        <w:t> </w:t>
      </w:r>
      <w:r w:rsidRPr="00937F7F">
        <w:rPr>
          <w:rFonts w:ascii="Arial" w:hAnsi="Arial" w:cs="Arial"/>
        </w:rPr>
        <w:t xml:space="preserve">taraf kesejahteraan sosial. (Pasal 12) </w:t>
      </w:r>
    </w:p>
    <w:p w14:paraId="64FE3B41" w14:textId="77777777" w:rsidR="009D6F20" w:rsidRPr="00937F7F" w:rsidRDefault="000207B6" w:rsidP="005F023A">
      <w:pPr>
        <w:pStyle w:val="NormalWeb"/>
        <w:numPr>
          <w:ilvl w:val="0"/>
          <w:numId w:val="21"/>
        </w:numPr>
        <w:tabs>
          <w:tab w:val="clear" w:pos="720"/>
          <w:tab w:val="num" w:pos="1062"/>
        </w:tabs>
        <w:spacing w:before="0" w:beforeAutospacing="0" w:after="0" w:afterAutospacing="0" w:line="480" w:lineRule="auto"/>
        <w:ind w:left="1062"/>
        <w:jc w:val="both"/>
        <w:rPr>
          <w:rFonts w:ascii="Arial" w:hAnsi="Arial" w:cs="Arial"/>
        </w:rPr>
      </w:pPr>
      <w:r w:rsidRPr="00937F7F">
        <w:rPr>
          <w:rFonts w:ascii="Arial" w:hAnsi="Arial" w:cs="Arial"/>
        </w:rPr>
        <w:t xml:space="preserve">Selama dalam pengasuhan orangtua, wali, atau pihak lain manapun yang bertanggungjawab atas pengakuan, anak berhak mendapat perlindungan dari perlakuan: (Pasal 13) </w:t>
      </w:r>
    </w:p>
    <w:p w14:paraId="757A59FD" w14:textId="52AE528E" w:rsidR="000207B6" w:rsidRPr="00937F7F" w:rsidRDefault="000207B6" w:rsidP="005F023A">
      <w:pPr>
        <w:pStyle w:val="NormalWeb"/>
        <w:numPr>
          <w:ilvl w:val="0"/>
          <w:numId w:val="22"/>
        </w:numPr>
        <w:tabs>
          <w:tab w:val="clear" w:pos="1440"/>
          <w:tab w:val="num" w:pos="1422"/>
        </w:tabs>
        <w:spacing w:before="0" w:beforeAutospacing="0" w:after="0" w:afterAutospacing="0" w:line="480" w:lineRule="auto"/>
        <w:ind w:left="1422"/>
        <w:jc w:val="both"/>
        <w:rPr>
          <w:rFonts w:ascii="Arial" w:hAnsi="Arial" w:cs="Arial"/>
        </w:rPr>
      </w:pPr>
      <w:r w:rsidRPr="00937F7F">
        <w:rPr>
          <w:rFonts w:ascii="Arial" w:hAnsi="Arial" w:cs="Arial"/>
        </w:rPr>
        <w:t xml:space="preserve">Diskriminasi </w:t>
      </w:r>
    </w:p>
    <w:p w14:paraId="71DB3C6A" w14:textId="77777777" w:rsidR="000207B6" w:rsidRPr="00937F7F" w:rsidRDefault="000207B6" w:rsidP="005F023A">
      <w:pPr>
        <w:pStyle w:val="NormalWeb"/>
        <w:numPr>
          <w:ilvl w:val="0"/>
          <w:numId w:val="22"/>
        </w:numPr>
        <w:tabs>
          <w:tab w:val="clear" w:pos="1440"/>
          <w:tab w:val="num" w:pos="1422"/>
        </w:tabs>
        <w:spacing w:before="0" w:beforeAutospacing="0" w:after="0" w:afterAutospacing="0" w:line="480" w:lineRule="auto"/>
        <w:ind w:left="1422"/>
        <w:jc w:val="both"/>
        <w:rPr>
          <w:rFonts w:ascii="Arial" w:hAnsi="Arial" w:cs="Arial"/>
        </w:rPr>
      </w:pPr>
      <w:r w:rsidRPr="00937F7F">
        <w:rPr>
          <w:rFonts w:ascii="Arial" w:hAnsi="Arial" w:cs="Arial"/>
        </w:rPr>
        <w:t xml:space="preserve">Skploitasi </w:t>
      </w:r>
    </w:p>
    <w:p w14:paraId="02A991F1" w14:textId="77777777" w:rsidR="000207B6" w:rsidRPr="00937F7F" w:rsidRDefault="000207B6" w:rsidP="005F023A">
      <w:pPr>
        <w:pStyle w:val="NormalWeb"/>
        <w:numPr>
          <w:ilvl w:val="0"/>
          <w:numId w:val="22"/>
        </w:numPr>
        <w:tabs>
          <w:tab w:val="clear" w:pos="1440"/>
          <w:tab w:val="num" w:pos="1422"/>
        </w:tabs>
        <w:spacing w:before="0" w:beforeAutospacing="0" w:after="0" w:afterAutospacing="0" w:line="480" w:lineRule="auto"/>
        <w:ind w:left="1422"/>
        <w:jc w:val="both"/>
        <w:rPr>
          <w:rFonts w:ascii="Arial" w:hAnsi="Arial" w:cs="Arial"/>
        </w:rPr>
      </w:pPr>
      <w:r w:rsidRPr="00937F7F">
        <w:rPr>
          <w:rFonts w:ascii="Arial" w:hAnsi="Arial" w:cs="Arial"/>
        </w:rPr>
        <w:t xml:space="preserve">Penelantaran </w:t>
      </w:r>
    </w:p>
    <w:p w14:paraId="3E507F87" w14:textId="77777777" w:rsidR="000207B6" w:rsidRPr="00937F7F" w:rsidRDefault="000207B6" w:rsidP="005F023A">
      <w:pPr>
        <w:pStyle w:val="NormalWeb"/>
        <w:numPr>
          <w:ilvl w:val="0"/>
          <w:numId w:val="22"/>
        </w:numPr>
        <w:tabs>
          <w:tab w:val="clear" w:pos="1440"/>
          <w:tab w:val="num" w:pos="1422"/>
        </w:tabs>
        <w:spacing w:before="0" w:beforeAutospacing="0" w:after="0" w:afterAutospacing="0" w:line="480" w:lineRule="auto"/>
        <w:ind w:left="1422"/>
        <w:jc w:val="both"/>
        <w:rPr>
          <w:rFonts w:ascii="Arial" w:hAnsi="Arial" w:cs="Arial"/>
        </w:rPr>
      </w:pPr>
      <w:r w:rsidRPr="00937F7F">
        <w:rPr>
          <w:rFonts w:ascii="Arial" w:hAnsi="Arial" w:cs="Arial"/>
        </w:rPr>
        <w:t xml:space="preserve">Kekejaman, kekerasan dan penganiayaan </w:t>
      </w:r>
    </w:p>
    <w:p w14:paraId="313921A2" w14:textId="77777777" w:rsidR="000207B6" w:rsidRPr="00937F7F" w:rsidRDefault="000207B6" w:rsidP="005F023A">
      <w:pPr>
        <w:pStyle w:val="NormalWeb"/>
        <w:numPr>
          <w:ilvl w:val="0"/>
          <w:numId w:val="22"/>
        </w:numPr>
        <w:tabs>
          <w:tab w:val="clear" w:pos="1440"/>
          <w:tab w:val="num" w:pos="1422"/>
        </w:tabs>
        <w:spacing w:before="0" w:beforeAutospacing="0" w:after="0" w:afterAutospacing="0" w:line="480" w:lineRule="auto"/>
        <w:ind w:left="1422"/>
        <w:jc w:val="both"/>
        <w:rPr>
          <w:rFonts w:ascii="Arial" w:hAnsi="Arial" w:cs="Arial"/>
        </w:rPr>
      </w:pPr>
      <w:r w:rsidRPr="00937F7F">
        <w:rPr>
          <w:rFonts w:ascii="Arial" w:hAnsi="Arial" w:cs="Arial"/>
        </w:rPr>
        <w:t xml:space="preserve">Ketidakadilan </w:t>
      </w:r>
    </w:p>
    <w:p w14:paraId="5A7EDB1A" w14:textId="77777777" w:rsidR="009D6F20" w:rsidRPr="00937F7F" w:rsidRDefault="000207B6" w:rsidP="005F023A">
      <w:pPr>
        <w:pStyle w:val="NormalWeb"/>
        <w:numPr>
          <w:ilvl w:val="0"/>
          <w:numId w:val="22"/>
        </w:numPr>
        <w:tabs>
          <w:tab w:val="clear" w:pos="1440"/>
          <w:tab w:val="num" w:pos="1422"/>
        </w:tabs>
        <w:spacing w:before="0" w:beforeAutospacing="0" w:after="0" w:afterAutospacing="0" w:line="480" w:lineRule="auto"/>
        <w:ind w:left="1422"/>
        <w:jc w:val="both"/>
        <w:rPr>
          <w:rFonts w:ascii="Arial" w:hAnsi="Arial" w:cs="Arial"/>
        </w:rPr>
      </w:pPr>
      <w:r w:rsidRPr="00937F7F">
        <w:rPr>
          <w:rFonts w:ascii="Arial" w:hAnsi="Arial" w:cs="Arial"/>
        </w:rPr>
        <w:t xml:space="preserve">Perlakuan salah lainnya </w:t>
      </w:r>
    </w:p>
    <w:p w14:paraId="2B206D8E" w14:textId="77777777" w:rsidR="009D6F20" w:rsidRPr="00937F7F" w:rsidRDefault="000207B6" w:rsidP="005F023A">
      <w:pPr>
        <w:pStyle w:val="NormalWeb"/>
        <w:numPr>
          <w:ilvl w:val="0"/>
          <w:numId w:val="21"/>
        </w:numPr>
        <w:tabs>
          <w:tab w:val="clear" w:pos="720"/>
          <w:tab w:val="num" w:pos="1062"/>
        </w:tabs>
        <w:spacing w:before="0" w:beforeAutospacing="0" w:after="0" w:afterAutospacing="0" w:line="480" w:lineRule="auto"/>
        <w:ind w:left="1062"/>
        <w:jc w:val="both"/>
        <w:rPr>
          <w:rFonts w:ascii="Arial" w:hAnsi="Arial" w:cs="Arial"/>
        </w:rPr>
      </w:pPr>
      <w:r w:rsidRPr="00937F7F">
        <w:rPr>
          <w:rFonts w:ascii="Arial" w:hAnsi="Arial" w:cs="Arial"/>
        </w:rPr>
        <w:t xml:space="preserve">Hak untuk memperoleh perlindungan dari: (Pasal 15) </w:t>
      </w:r>
    </w:p>
    <w:p w14:paraId="3BAB218D" w14:textId="77777777" w:rsidR="009D6F20" w:rsidRPr="00937F7F" w:rsidRDefault="000207B6" w:rsidP="005F023A">
      <w:pPr>
        <w:pStyle w:val="NormalWeb"/>
        <w:numPr>
          <w:ilvl w:val="0"/>
          <w:numId w:val="23"/>
        </w:numPr>
        <w:tabs>
          <w:tab w:val="clear" w:pos="1440"/>
          <w:tab w:val="num" w:pos="1422"/>
        </w:tabs>
        <w:spacing w:before="0" w:beforeAutospacing="0" w:after="0" w:afterAutospacing="0" w:line="480" w:lineRule="auto"/>
        <w:ind w:left="1422"/>
        <w:jc w:val="both"/>
        <w:rPr>
          <w:rFonts w:ascii="Arial" w:hAnsi="Arial" w:cs="Arial"/>
        </w:rPr>
      </w:pPr>
      <w:r w:rsidRPr="00937F7F">
        <w:rPr>
          <w:rFonts w:ascii="Arial" w:hAnsi="Arial" w:cs="Arial"/>
        </w:rPr>
        <w:t xml:space="preserve">Penyalahgunaan dalam kegiatan politik </w:t>
      </w:r>
    </w:p>
    <w:p w14:paraId="2E070A9C" w14:textId="77777777" w:rsidR="009D6F20" w:rsidRPr="00937F7F" w:rsidRDefault="000207B6" w:rsidP="005F023A">
      <w:pPr>
        <w:pStyle w:val="NormalWeb"/>
        <w:numPr>
          <w:ilvl w:val="0"/>
          <w:numId w:val="23"/>
        </w:numPr>
        <w:tabs>
          <w:tab w:val="clear" w:pos="1440"/>
          <w:tab w:val="num" w:pos="1422"/>
        </w:tabs>
        <w:spacing w:before="0" w:beforeAutospacing="0" w:after="0" w:afterAutospacing="0" w:line="480" w:lineRule="auto"/>
        <w:ind w:left="1422"/>
        <w:jc w:val="both"/>
        <w:rPr>
          <w:rFonts w:ascii="Arial" w:hAnsi="Arial" w:cs="Arial"/>
        </w:rPr>
      </w:pPr>
      <w:r w:rsidRPr="00937F7F">
        <w:rPr>
          <w:rFonts w:ascii="Arial" w:hAnsi="Arial" w:cs="Arial"/>
        </w:rPr>
        <w:t xml:space="preserve">Pelibatan dalam sengketa bersenjata </w:t>
      </w:r>
    </w:p>
    <w:p w14:paraId="0D2AA927" w14:textId="77777777" w:rsidR="009D6F20" w:rsidRPr="00937F7F" w:rsidRDefault="000207B6" w:rsidP="005F023A">
      <w:pPr>
        <w:pStyle w:val="NormalWeb"/>
        <w:numPr>
          <w:ilvl w:val="0"/>
          <w:numId w:val="23"/>
        </w:numPr>
        <w:tabs>
          <w:tab w:val="clear" w:pos="1440"/>
          <w:tab w:val="num" w:pos="1422"/>
        </w:tabs>
        <w:spacing w:before="0" w:beforeAutospacing="0" w:after="0" w:afterAutospacing="0" w:line="480" w:lineRule="auto"/>
        <w:ind w:left="1422"/>
        <w:jc w:val="both"/>
        <w:rPr>
          <w:rFonts w:ascii="Arial" w:hAnsi="Arial" w:cs="Arial"/>
        </w:rPr>
      </w:pPr>
      <w:r w:rsidRPr="00937F7F">
        <w:rPr>
          <w:rFonts w:ascii="Arial" w:hAnsi="Arial" w:cs="Arial"/>
        </w:rPr>
        <w:t xml:space="preserve">Pelibatan dalam kerusuhan sosial </w:t>
      </w:r>
    </w:p>
    <w:p w14:paraId="06994906" w14:textId="77777777" w:rsidR="009D6F20" w:rsidRPr="00937F7F" w:rsidRDefault="000207B6" w:rsidP="005F023A">
      <w:pPr>
        <w:pStyle w:val="NormalWeb"/>
        <w:numPr>
          <w:ilvl w:val="0"/>
          <w:numId w:val="23"/>
        </w:numPr>
        <w:tabs>
          <w:tab w:val="clear" w:pos="1440"/>
          <w:tab w:val="num" w:pos="1422"/>
        </w:tabs>
        <w:spacing w:before="0" w:beforeAutospacing="0" w:after="0" w:afterAutospacing="0" w:line="480" w:lineRule="auto"/>
        <w:ind w:left="1422"/>
        <w:jc w:val="both"/>
        <w:rPr>
          <w:rFonts w:ascii="Arial" w:hAnsi="Arial" w:cs="Arial"/>
        </w:rPr>
      </w:pPr>
      <w:r w:rsidRPr="00937F7F">
        <w:rPr>
          <w:rFonts w:ascii="Arial" w:hAnsi="Arial" w:cs="Arial"/>
        </w:rPr>
        <w:t xml:space="preserve">Pelibatan dalam peristiwa yang mengandung kekerasan </w:t>
      </w:r>
    </w:p>
    <w:p w14:paraId="6AD30407" w14:textId="77777777" w:rsidR="009D6F20" w:rsidRPr="00937F7F" w:rsidRDefault="000207B6" w:rsidP="005F023A">
      <w:pPr>
        <w:pStyle w:val="NormalWeb"/>
        <w:numPr>
          <w:ilvl w:val="0"/>
          <w:numId w:val="23"/>
        </w:numPr>
        <w:tabs>
          <w:tab w:val="clear" w:pos="1440"/>
          <w:tab w:val="num" w:pos="1422"/>
        </w:tabs>
        <w:spacing w:before="0" w:beforeAutospacing="0" w:after="0" w:afterAutospacing="0" w:line="480" w:lineRule="auto"/>
        <w:ind w:left="1422"/>
        <w:jc w:val="both"/>
        <w:rPr>
          <w:rFonts w:ascii="Arial" w:hAnsi="Arial" w:cs="Arial"/>
        </w:rPr>
      </w:pPr>
      <w:r w:rsidRPr="00937F7F">
        <w:rPr>
          <w:rFonts w:ascii="Arial" w:hAnsi="Arial" w:cs="Arial"/>
        </w:rPr>
        <w:t xml:space="preserve">Pelibatan peperangan dan </w:t>
      </w:r>
    </w:p>
    <w:p w14:paraId="2A19BA2B" w14:textId="77777777" w:rsidR="009D6F20" w:rsidRPr="00937F7F" w:rsidRDefault="000207B6" w:rsidP="005F023A">
      <w:pPr>
        <w:pStyle w:val="NormalWeb"/>
        <w:numPr>
          <w:ilvl w:val="0"/>
          <w:numId w:val="23"/>
        </w:numPr>
        <w:tabs>
          <w:tab w:val="clear" w:pos="1440"/>
          <w:tab w:val="num" w:pos="1422"/>
        </w:tabs>
        <w:spacing w:before="0" w:beforeAutospacing="0" w:after="0" w:afterAutospacing="0" w:line="480" w:lineRule="auto"/>
        <w:ind w:left="1422"/>
        <w:jc w:val="both"/>
        <w:rPr>
          <w:rFonts w:ascii="Arial" w:hAnsi="Arial" w:cs="Arial"/>
        </w:rPr>
      </w:pPr>
      <w:r w:rsidRPr="00937F7F">
        <w:rPr>
          <w:rFonts w:ascii="Arial" w:hAnsi="Arial" w:cs="Arial"/>
        </w:rPr>
        <w:t xml:space="preserve">Kejahatan seksual </w:t>
      </w:r>
    </w:p>
    <w:p w14:paraId="7F4ECEB5" w14:textId="77777777" w:rsidR="009D6F20" w:rsidRPr="00937F7F" w:rsidRDefault="000207B6" w:rsidP="005F023A">
      <w:pPr>
        <w:pStyle w:val="NormalWeb"/>
        <w:numPr>
          <w:ilvl w:val="0"/>
          <w:numId w:val="21"/>
        </w:numPr>
        <w:tabs>
          <w:tab w:val="clear" w:pos="720"/>
          <w:tab w:val="num" w:pos="1062"/>
        </w:tabs>
        <w:spacing w:before="0" w:beforeAutospacing="0" w:after="0" w:afterAutospacing="0" w:line="480" w:lineRule="auto"/>
        <w:ind w:left="1062"/>
        <w:jc w:val="both"/>
        <w:rPr>
          <w:rFonts w:ascii="Arial" w:hAnsi="Arial" w:cs="Arial"/>
        </w:rPr>
      </w:pPr>
      <w:r w:rsidRPr="00937F7F">
        <w:rPr>
          <w:rFonts w:ascii="Arial" w:hAnsi="Arial" w:cs="Arial"/>
        </w:rPr>
        <w:t>Hak untuk memperoleh perlindungan dari sasaran penganiayaan, penyiksaan, atau penjatuhan hukuman tidak manusiawi. Setiap anak berhak mendapat kebebasan sesuai dengan hukum. Penangkapan, penahanan, atau tindak pidana penjara anak han</w:t>
      </w:r>
      <w:r w:rsidRPr="00E10C93">
        <w:rPr>
          <w:rFonts w:ascii="Arial" w:hAnsi="Arial" w:cs="Arial"/>
        </w:rPr>
        <w:t xml:space="preserve">ya </w:t>
      </w:r>
      <w:r w:rsidRPr="00937F7F">
        <w:rPr>
          <w:rFonts w:ascii="Arial" w:hAnsi="Arial" w:cs="Arial"/>
        </w:rPr>
        <w:t xml:space="preserve">dilakukan apabila sesuai dengan hukum yang berlaku dan hanya dapat dilakukan sebagai upaya akhir. (Pasal 16) </w:t>
      </w:r>
    </w:p>
    <w:p w14:paraId="228C898F" w14:textId="77777777" w:rsidR="009D6F20" w:rsidRPr="00937F7F" w:rsidRDefault="000207B6" w:rsidP="005F023A">
      <w:pPr>
        <w:pStyle w:val="NormalWeb"/>
        <w:numPr>
          <w:ilvl w:val="0"/>
          <w:numId w:val="21"/>
        </w:numPr>
        <w:tabs>
          <w:tab w:val="clear" w:pos="720"/>
          <w:tab w:val="num" w:pos="1062"/>
        </w:tabs>
        <w:spacing w:before="0" w:beforeAutospacing="0" w:after="0" w:afterAutospacing="0" w:line="480" w:lineRule="auto"/>
        <w:ind w:left="1062"/>
        <w:jc w:val="both"/>
        <w:rPr>
          <w:rFonts w:ascii="Arial" w:hAnsi="Arial" w:cs="Arial"/>
        </w:rPr>
      </w:pPr>
      <w:r w:rsidRPr="00937F7F">
        <w:rPr>
          <w:rFonts w:ascii="Arial" w:hAnsi="Arial" w:cs="Arial"/>
        </w:rPr>
        <w:t xml:space="preserve">Setiap anak yang dirampas kebebasannya berhak untuk: (Pasal 17) </w:t>
      </w:r>
    </w:p>
    <w:p w14:paraId="0A854CDA" w14:textId="35635534" w:rsidR="000207B6" w:rsidRPr="00937F7F" w:rsidRDefault="000207B6" w:rsidP="005F023A">
      <w:pPr>
        <w:pStyle w:val="NormalWeb"/>
        <w:numPr>
          <w:ilvl w:val="1"/>
          <w:numId w:val="24"/>
        </w:numPr>
        <w:tabs>
          <w:tab w:val="clear" w:pos="1440"/>
          <w:tab w:val="num" w:pos="1422"/>
        </w:tabs>
        <w:spacing w:before="0" w:beforeAutospacing="0" w:after="0" w:afterAutospacing="0" w:line="480" w:lineRule="auto"/>
        <w:ind w:left="1422"/>
        <w:jc w:val="both"/>
        <w:rPr>
          <w:rFonts w:ascii="Arial" w:hAnsi="Arial" w:cs="Arial"/>
        </w:rPr>
      </w:pPr>
      <w:r w:rsidRPr="00937F7F">
        <w:rPr>
          <w:rFonts w:ascii="Arial" w:hAnsi="Arial" w:cs="Arial"/>
        </w:rPr>
        <w:t xml:space="preserve">Mendapatkan perlakuan manusiawi dan penempatan dipisahkan dari orang dewasa </w:t>
      </w:r>
    </w:p>
    <w:p w14:paraId="158E5357" w14:textId="0A669EE3" w:rsidR="000207B6" w:rsidRPr="00937F7F" w:rsidRDefault="000207B6" w:rsidP="005F023A">
      <w:pPr>
        <w:pStyle w:val="NormalWeb"/>
        <w:numPr>
          <w:ilvl w:val="1"/>
          <w:numId w:val="24"/>
        </w:numPr>
        <w:tabs>
          <w:tab w:val="clear" w:pos="1440"/>
          <w:tab w:val="num" w:pos="1422"/>
        </w:tabs>
        <w:spacing w:before="0" w:beforeAutospacing="0" w:after="0" w:afterAutospacing="0" w:line="480" w:lineRule="auto"/>
        <w:ind w:left="1422"/>
        <w:jc w:val="both"/>
        <w:rPr>
          <w:rFonts w:ascii="Arial" w:hAnsi="Arial" w:cs="Arial"/>
        </w:rPr>
      </w:pPr>
      <w:r w:rsidRPr="00937F7F">
        <w:rPr>
          <w:rFonts w:ascii="Arial" w:hAnsi="Arial" w:cs="Arial"/>
        </w:rPr>
        <w:t xml:space="preserve">Memperoleh bantuan hukum atau bantuan lainnya secara efektif dalam setiap tahapan upaya hukum yang berlaku </w:t>
      </w:r>
    </w:p>
    <w:p w14:paraId="51030908" w14:textId="77777777" w:rsidR="009D6F20" w:rsidRPr="00937F7F" w:rsidRDefault="000207B6" w:rsidP="005F023A">
      <w:pPr>
        <w:pStyle w:val="NormalWeb"/>
        <w:numPr>
          <w:ilvl w:val="1"/>
          <w:numId w:val="24"/>
        </w:numPr>
        <w:tabs>
          <w:tab w:val="clear" w:pos="1440"/>
          <w:tab w:val="num" w:pos="1422"/>
        </w:tabs>
        <w:spacing w:before="0" w:beforeAutospacing="0" w:after="0" w:afterAutospacing="0" w:line="480" w:lineRule="auto"/>
        <w:ind w:left="1422"/>
        <w:jc w:val="both"/>
        <w:rPr>
          <w:rFonts w:ascii="Arial" w:hAnsi="Arial" w:cs="Arial"/>
        </w:rPr>
      </w:pPr>
      <w:r w:rsidRPr="00937F7F">
        <w:rPr>
          <w:rFonts w:ascii="Arial" w:hAnsi="Arial" w:cs="Arial"/>
        </w:rPr>
        <w:t xml:space="preserve">Membela diri dan memperoleh keadilan di depan pengadilan anak yang objektif dan tidak memihak dalam siding tertutup untuk umum </w:t>
      </w:r>
    </w:p>
    <w:p w14:paraId="6A0D568F" w14:textId="77777777" w:rsidR="009D6F20" w:rsidRPr="005F023A" w:rsidRDefault="000207B6" w:rsidP="005F023A">
      <w:pPr>
        <w:pStyle w:val="NormalWeb"/>
        <w:numPr>
          <w:ilvl w:val="0"/>
          <w:numId w:val="21"/>
        </w:numPr>
        <w:tabs>
          <w:tab w:val="clear" w:pos="720"/>
          <w:tab w:val="num" w:pos="1062"/>
        </w:tabs>
        <w:spacing w:before="0" w:beforeAutospacing="0" w:after="0" w:afterAutospacing="0" w:line="480" w:lineRule="auto"/>
        <w:ind w:left="1062"/>
        <w:jc w:val="both"/>
        <w:rPr>
          <w:rFonts w:ascii="Arial" w:hAnsi="Arial" w:cs="Arial"/>
        </w:rPr>
      </w:pPr>
      <w:r w:rsidRPr="00937F7F">
        <w:rPr>
          <w:rFonts w:ascii="Arial" w:hAnsi="Arial" w:cs="Arial"/>
        </w:rPr>
        <w:t xml:space="preserve">Setiap anak yang menjadi korban atau pelaku tindak pidana berhak mendapatkan bantuan hukum dan bantuan lainnya. (Pasal 18) </w:t>
      </w:r>
    </w:p>
    <w:p w14:paraId="3BE1BE19" w14:textId="77777777" w:rsidR="005F023A" w:rsidRDefault="005F023A" w:rsidP="005F023A">
      <w:pPr>
        <w:pStyle w:val="NormalWeb"/>
        <w:spacing w:before="0" w:beforeAutospacing="0" w:after="0" w:afterAutospacing="0" w:line="480" w:lineRule="auto"/>
        <w:jc w:val="both"/>
        <w:rPr>
          <w:rFonts w:ascii="Arial" w:hAnsi="Arial" w:cs="Arial"/>
          <w:lang w:val="en-US"/>
        </w:rPr>
      </w:pPr>
    </w:p>
    <w:p w14:paraId="5E468A2A" w14:textId="77777777" w:rsidR="005F023A" w:rsidRPr="00937F7F" w:rsidRDefault="005F023A" w:rsidP="005F023A">
      <w:pPr>
        <w:pStyle w:val="NormalWeb"/>
        <w:spacing w:before="0" w:beforeAutospacing="0" w:after="0" w:afterAutospacing="0" w:line="480" w:lineRule="auto"/>
        <w:jc w:val="both"/>
        <w:rPr>
          <w:rFonts w:ascii="Arial" w:hAnsi="Arial" w:cs="Arial"/>
        </w:rPr>
      </w:pPr>
    </w:p>
    <w:p w14:paraId="4F6E27DE" w14:textId="77777777" w:rsidR="009D6F20" w:rsidRPr="00937F7F" w:rsidRDefault="00647608" w:rsidP="005F023A">
      <w:pPr>
        <w:pStyle w:val="NormalWeb"/>
        <w:numPr>
          <w:ilvl w:val="1"/>
          <w:numId w:val="10"/>
        </w:numPr>
        <w:spacing w:before="0" w:beforeAutospacing="0" w:after="0" w:afterAutospacing="0" w:line="480" w:lineRule="auto"/>
        <w:ind w:left="927"/>
        <w:jc w:val="both"/>
        <w:rPr>
          <w:rFonts w:ascii="Arial" w:hAnsi="Arial" w:cs="Arial"/>
          <w:b/>
          <w:bCs/>
        </w:rPr>
      </w:pPr>
      <w:r w:rsidRPr="00937F7F">
        <w:rPr>
          <w:rFonts w:ascii="Arial" w:hAnsi="Arial" w:cs="Arial"/>
          <w:b/>
          <w:bCs/>
        </w:rPr>
        <w:t>Hak Mendapatkan Bantuan Hukum</w:t>
      </w:r>
    </w:p>
    <w:p w14:paraId="150B8CFE" w14:textId="3B6CDC44" w:rsidR="009D6F20" w:rsidRPr="00937F7F" w:rsidRDefault="00647608" w:rsidP="005F023A">
      <w:pPr>
        <w:spacing w:after="0" w:line="480" w:lineRule="auto"/>
        <w:ind w:left="567"/>
        <w:jc w:val="both"/>
        <w:rPr>
          <w:rFonts w:ascii="Arial" w:hAnsi="Arial" w:cs="Arial"/>
          <w:sz w:val="24"/>
          <w:szCs w:val="24"/>
        </w:rPr>
      </w:pPr>
      <w:r w:rsidRPr="00937F7F">
        <w:rPr>
          <w:rFonts w:ascii="Arial" w:hAnsi="Arial" w:cs="Arial"/>
          <w:sz w:val="24"/>
          <w:szCs w:val="24"/>
        </w:rPr>
        <w:t>UU SPPA memperbolehkan anak yang terlibat dalam tindak pidana untuk mendapatkan bantuan hukum tanpa mempermasalahkan jenis tindak pidana telah dilakukan.</w:t>
      </w:r>
      <w:r w:rsidR="009D6F20" w:rsidRPr="00937F7F">
        <w:rPr>
          <w:rFonts w:ascii="Arial" w:hAnsi="Arial" w:cs="Arial"/>
          <w:sz w:val="24"/>
          <w:szCs w:val="24"/>
          <w:lang w:val="en-US"/>
        </w:rPr>
        <w:t xml:space="preserve"> </w:t>
      </w:r>
      <w:r w:rsidRPr="00937F7F">
        <w:rPr>
          <w:rFonts w:ascii="Arial" w:hAnsi="Arial" w:cs="Arial"/>
          <w:sz w:val="24"/>
          <w:szCs w:val="24"/>
        </w:rPr>
        <w:t>Anak berhak mendapatkan bantuan hukum di setiap tahapan pemeriksaan, baik dalam tahap penyelidikan, penyidikan, penuntutan, maupun tahap pemeriksaan di pengadilan (Pasal 23 UU SPPA). Anak Saksi/Anak Korban wajib didampingi oleh orang tua/Wali, orang yang dipercaya oleh anak, atau pekerja sosial dalam setiap tahapan pemeriksaan. Akan tetapi, jika orang tua dari anak tersebut adalah pelaku tindak pidana, maka orang tua/Walinya tidak wajib mendampingi (Pasal 23 Ayat (3) UU SPPA).</w:t>
      </w:r>
    </w:p>
    <w:p w14:paraId="78D946F3" w14:textId="77777777" w:rsidR="009D6F20" w:rsidRPr="00937F7F" w:rsidRDefault="00647608" w:rsidP="005F023A">
      <w:pPr>
        <w:pStyle w:val="NormalWeb"/>
        <w:numPr>
          <w:ilvl w:val="1"/>
          <w:numId w:val="10"/>
        </w:numPr>
        <w:spacing w:before="0" w:beforeAutospacing="0" w:after="0" w:afterAutospacing="0" w:line="480" w:lineRule="auto"/>
        <w:ind w:left="927"/>
        <w:jc w:val="both"/>
        <w:rPr>
          <w:rFonts w:ascii="Arial" w:hAnsi="Arial" w:cs="Arial"/>
          <w:b/>
          <w:bCs/>
        </w:rPr>
      </w:pPr>
      <w:r w:rsidRPr="00937F7F">
        <w:rPr>
          <w:rFonts w:ascii="Arial" w:hAnsi="Arial" w:cs="Arial"/>
          <w:b/>
          <w:bCs/>
        </w:rPr>
        <w:t>Penahanan</w:t>
      </w:r>
    </w:p>
    <w:p w14:paraId="50D5601F" w14:textId="7A2604FB" w:rsidR="009D6F20" w:rsidRPr="00937F7F" w:rsidRDefault="00647608" w:rsidP="005F023A">
      <w:pPr>
        <w:spacing w:after="0" w:line="480" w:lineRule="auto"/>
        <w:ind w:left="567" w:firstLine="680"/>
        <w:jc w:val="both"/>
        <w:rPr>
          <w:rFonts w:ascii="Arial" w:hAnsi="Arial" w:cs="Arial"/>
          <w:sz w:val="24"/>
          <w:szCs w:val="24"/>
        </w:rPr>
      </w:pPr>
      <w:r w:rsidRPr="00E10C93">
        <w:rPr>
          <w:rFonts w:ascii="Arial" w:hAnsi="Arial" w:cs="Arial"/>
          <w:sz w:val="24"/>
          <w:szCs w:val="24"/>
          <w:lang w:val="id-ID"/>
        </w:rPr>
        <w:t xml:space="preserve">Pasal 32 ayat (2) UU SPPA menyatakan bahwa penahanan terhadap anak hanya dapat dilakukan dengan syarat anak telah berumur 14 (empat belas) tahun, atau diduga melakukan tindak pidana dengan ancaman pidana penjara tujuh tahun atau lebih. </w:t>
      </w:r>
      <w:r w:rsidRPr="00937F7F">
        <w:rPr>
          <w:rFonts w:ascii="Arial" w:hAnsi="Arial" w:cs="Arial"/>
          <w:sz w:val="24"/>
          <w:szCs w:val="24"/>
        </w:rPr>
        <w:t>Jika masa penahanan sebagaimana yang disebutkan di atas telah berakhir, anak wajib dikeluarkan dari tahanan demi hukum.</w:t>
      </w:r>
    </w:p>
    <w:p w14:paraId="10D16CB6" w14:textId="77777777" w:rsidR="009D6F20" w:rsidRPr="00937F7F" w:rsidRDefault="00647608" w:rsidP="005F023A">
      <w:pPr>
        <w:pStyle w:val="NormalWeb"/>
        <w:numPr>
          <w:ilvl w:val="1"/>
          <w:numId w:val="10"/>
        </w:numPr>
        <w:spacing w:before="0" w:beforeAutospacing="0" w:after="0" w:afterAutospacing="0" w:line="480" w:lineRule="auto"/>
        <w:ind w:left="927"/>
        <w:jc w:val="both"/>
        <w:rPr>
          <w:rFonts w:ascii="Arial" w:hAnsi="Arial" w:cs="Arial"/>
          <w:b/>
          <w:bCs/>
        </w:rPr>
      </w:pPr>
      <w:r w:rsidRPr="00937F7F">
        <w:rPr>
          <w:rFonts w:ascii="Arial" w:hAnsi="Arial" w:cs="Arial"/>
          <w:b/>
          <w:bCs/>
        </w:rPr>
        <w:t>Lembaga Pemasyarakatan</w:t>
      </w:r>
    </w:p>
    <w:p w14:paraId="19F7E150" w14:textId="77777777" w:rsidR="00E10C93" w:rsidRPr="005F023A" w:rsidRDefault="00647608" w:rsidP="005F023A">
      <w:pPr>
        <w:spacing w:after="0" w:line="480" w:lineRule="auto"/>
        <w:ind w:left="567" w:firstLine="680"/>
        <w:jc w:val="both"/>
        <w:rPr>
          <w:rFonts w:ascii="Arial" w:hAnsi="Arial" w:cs="Arial"/>
          <w:sz w:val="24"/>
          <w:szCs w:val="24"/>
          <w:lang w:val="id-ID"/>
        </w:rPr>
      </w:pPr>
      <w:r w:rsidRPr="00E10C93">
        <w:rPr>
          <w:rFonts w:ascii="Arial" w:hAnsi="Arial" w:cs="Arial"/>
          <w:sz w:val="24"/>
          <w:szCs w:val="24"/>
          <w:lang w:val="id-ID"/>
        </w:rPr>
        <w:t xml:space="preserve">Dalam Pasal 86 ayat (1) UU SPPA, anak yang belum selesai menjalani pidana di Lembaga Pembinaan Khusus Anak (“LPKA”) dan telah mencapai umur 18 (delapan belas) tahun dipindahkan ke </w:t>
      </w:r>
      <w:r w:rsidRPr="005F023A">
        <w:rPr>
          <w:rFonts w:ascii="Arial" w:hAnsi="Arial" w:cs="Arial"/>
          <w:sz w:val="24"/>
          <w:szCs w:val="24"/>
          <w:lang w:val="id-ID"/>
        </w:rPr>
        <w:t>lembaga pemasyarakatan pemuda. Pengaturan tersebut tidak ada dalam Pasal 61 UU Pengadilan Anak.</w:t>
      </w:r>
    </w:p>
    <w:p w14:paraId="1EBE8C1C" w14:textId="77777777" w:rsidR="00E10C93" w:rsidRPr="005F023A" w:rsidRDefault="00647608" w:rsidP="005F023A">
      <w:pPr>
        <w:spacing w:after="0" w:line="480" w:lineRule="auto"/>
        <w:ind w:left="567" w:firstLine="680"/>
        <w:jc w:val="both"/>
        <w:rPr>
          <w:rFonts w:ascii="Arial" w:hAnsi="Arial" w:cs="Arial"/>
          <w:sz w:val="24"/>
          <w:lang w:val="id-ID"/>
        </w:rPr>
      </w:pPr>
      <w:r w:rsidRPr="005F023A">
        <w:rPr>
          <w:rFonts w:ascii="Arial" w:hAnsi="Arial" w:cs="Arial"/>
          <w:sz w:val="24"/>
          <w:lang w:val="id-ID"/>
        </w:rPr>
        <w:t>Walaupun demikian, baik UU SPPA dan UU Pengadilan Anak sama-sama mengatur bahwa penempatan anak di Lembaga Pemasyarakatan dilakukan dengan menyediakan blok tertentu bagi mereka yang telah mencapai umur 18 (delapan belas) tahun sampai 21 (dua puluh satu) tahun (Penjelasan Pasal 86 ayat (2) UU SPPA dan </w:t>
      </w:r>
      <w:r w:rsidRPr="005F023A">
        <w:rPr>
          <w:rFonts w:ascii="Arial" w:hAnsi="Arial" w:cs="Arial"/>
          <w:sz w:val="24"/>
          <w:szCs w:val="24"/>
          <w:lang w:val="id-ID"/>
        </w:rPr>
        <w:t>Penjelasan</w:t>
      </w:r>
      <w:r w:rsidRPr="005F023A">
        <w:rPr>
          <w:rFonts w:ascii="Arial" w:hAnsi="Arial" w:cs="Arial"/>
          <w:sz w:val="24"/>
          <w:lang w:val="id-ID"/>
        </w:rPr>
        <w:t xml:space="preserve"> Pasal 61 ayat (2) UU Pengadilan Anak).</w:t>
      </w:r>
    </w:p>
    <w:p w14:paraId="0BC9BFF3" w14:textId="0F11D49C" w:rsidR="004D7242" w:rsidRPr="005F023A" w:rsidRDefault="004D7242" w:rsidP="005F023A">
      <w:pPr>
        <w:spacing w:after="0" w:line="480" w:lineRule="auto"/>
        <w:ind w:left="567" w:firstLine="680"/>
        <w:jc w:val="both"/>
        <w:rPr>
          <w:rFonts w:ascii="Arial" w:hAnsi="Arial" w:cs="Arial"/>
          <w:sz w:val="24"/>
          <w:lang w:val="id-ID"/>
        </w:rPr>
      </w:pPr>
      <w:r w:rsidRPr="005F023A">
        <w:rPr>
          <w:rFonts w:ascii="Arial" w:hAnsi="Arial" w:cs="Arial"/>
          <w:sz w:val="24"/>
          <w:lang w:val="id-ID"/>
        </w:rPr>
        <w:t xml:space="preserve">Sistem peradilan anak di Indonesia mengutamakan pendekatan keadilan restoratif (penyelesaian perkara tindak pidana dengan melibatkan pelaku, korban, keluarga pelaku/korban, dan pihak lain yang terkait </w:t>
      </w:r>
      <w:r w:rsidRPr="005F023A">
        <w:rPr>
          <w:rFonts w:ascii="Arial" w:hAnsi="Arial" w:cs="Arial"/>
          <w:sz w:val="24"/>
          <w:szCs w:val="24"/>
          <w:lang w:val="id-ID"/>
        </w:rPr>
        <w:t>untuk</w:t>
      </w:r>
      <w:r w:rsidRPr="005F023A">
        <w:rPr>
          <w:rFonts w:ascii="Arial" w:hAnsi="Arial" w:cs="Arial"/>
          <w:sz w:val="24"/>
          <w:lang w:val="id-ID"/>
        </w:rPr>
        <w:t xml:space="preserve"> bersama-sama mencari penyelesaian yang adil dengan menekankan pemulihan kembali pada keadaan semula, dan bukan pembalasan) yang meliputi:</w:t>
      </w:r>
    </w:p>
    <w:p w14:paraId="19159797" w14:textId="77777777" w:rsidR="009D6F20" w:rsidRPr="005F023A" w:rsidRDefault="004D7242" w:rsidP="005F023A">
      <w:pPr>
        <w:pStyle w:val="ListParagraph"/>
        <w:numPr>
          <w:ilvl w:val="0"/>
          <w:numId w:val="15"/>
        </w:numPr>
        <w:tabs>
          <w:tab w:val="clear" w:pos="1320"/>
          <w:tab w:val="num" w:pos="927"/>
        </w:tabs>
        <w:spacing w:after="0" w:line="480" w:lineRule="auto"/>
        <w:ind w:left="927"/>
        <w:contextualSpacing w:val="0"/>
        <w:jc w:val="both"/>
        <w:textAlignment w:val="baseline"/>
        <w:rPr>
          <w:rFonts w:ascii="Arial" w:eastAsia="Times New Roman" w:hAnsi="Arial" w:cs="Arial"/>
          <w:noProof w:val="0"/>
          <w:sz w:val="24"/>
          <w:szCs w:val="24"/>
          <w:lang w:val="id-ID" w:eastAsia="id-ID"/>
        </w:rPr>
      </w:pPr>
      <w:r w:rsidRPr="005F023A">
        <w:rPr>
          <w:rFonts w:ascii="Arial" w:eastAsia="Times New Roman" w:hAnsi="Arial" w:cs="Arial"/>
          <w:noProof w:val="0"/>
          <w:sz w:val="24"/>
          <w:szCs w:val="24"/>
          <w:lang w:val="id-ID" w:eastAsia="id-ID"/>
        </w:rPr>
        <w:t>penyidikan dan penuntutan pidana anak yang dilaksanakan sesuai dengan ketentuan peraturan perundang-undangan;</w:t>
      </w:r>
    </w:p>
    <w:p w14:paraId="3EBF8CED" w14:textId="77777777" w:rsidR="009D6F20" w:rsidRPr="005F023A" w:rsidRDefault="004D7242" w:rsidP="005F023A">
      <w:pPr>
        <w:pStyle w:val="ListParagraph"/>
        <w:numPr>
          <w:ilvl w:val="0"/>
          <w:numId w:val="15"/>
        </w:numPr>
        <w:tabs>
          <w:tab w:val="clear" w:pos="1320"/>
          <w:tab w:val="num" w:pos="927"/>
        </w:tabs>
        <w:spacing w:after="0" w:line="480" w:lineRule="auto"/>
        <w:ind w:left="927"/>
        <w:contextualSpacing w:val="0"/>
        <w:jc w:val="both"/>
        <w:textAlignment w:val="baseline"/>
        <w:rPr>
          <w:rFonts w:ascii="Arial" w:eastAsia="Times New Roman" w:hAnsi="Arial" w:cs="Arial"/>
          <w:noProof w:val="0"/>
          <w:sz w:val="24"/>
          <w:szCs w:val="24"/>
          <w:lang w:val="id-ID" w:eastAsia="id-ID"/>
        </w:rPr>
      </w:pPr>
      <w:r w:rsidRPr="005F023A">
        <w:rPr>
          <w:rFonts w:ascii="Arial" w:eastAsia="Times New Roman" w:hAnsi="Arial" w:cs="Arial"/>
          <w:noProof w:val="0"/>
          <w:sz w:val="24"/>
          <w:szCs w:val="24"/>
          <w:lang w:val="id-ID" w:eastAsia="id-ID"/>
        </w:rPr>
        <w:t>persidangan anak yang dilakukan oleh pengadilan di lingkungan peradilan umum; dan</w:t>
      </w:r>
    </w:p>
    <w:p w14:paraId="09D7633E" w14:textId="1584DA3E" w:rsidR="009D6F20" w:rsidRPr="005F023A" w:rsidRDefault="004D7242" w:rsidP="005F023A">
      <w:pPr>
        <w:pStyle w:val="ListParagraph"/>
        <w:numPr>
          <w:ilvl w:val="0"/>
          <w:numId w:val="15"/>
        </w:numPr>
        <w:tabs>
          <w:tab w:val="clear" w:pos="1320"/>
          <w:tab w:val="num" w:pos="927"/>
        </w:tabs>
        <w:spacing w:after="0" w:line="480" w:lineRule="auto"/>
        <w:ind w:left="927"/>
        <w:contextualSpacing w:val="0"/>
        <w:jc w:val="both"/>
        <w:textAlignment w:val="baseline"/>
        <w:rPr>
          <w:rFonts w:ascii="Arial" w:eastAsia="Times New Roman" w:hAnsi="Arial" w:cs="Arial"/>
          <w:noProof w:val="0"/>
          <w:sz w:val="24"/>
          <w:szCs w:val="24"/>
          <w:lang w:val="id-ID" w:eastAsia="id-ID"/>
        </w:rPr>
      </w:pPr>
      <w:r w:rsidRPr="005F023A">
        <w:rPr>
          <w:rFonts w:ascii="Arial" w:eastAsia="Times New Roman" w:hAnsi="Arial" w:cs="Arial"/>
          <w:noProof w:val="0"/>
          <w:sz w:val="24"/>
          <w:szCs w:val="24"/>
          <w:lang w:val="id-ID" w:eastAsia="id-ID"/>
        </w:rPr>
        <w:t>pembinaan,</w:t>
      </w:r>
      <w:r w:rsidR="001F4A14">
        <w:rPr>
          <w:rFonts w:ascii="Arial" w:eastAsia="Times New Roman" w:hAnsi="Arial" w:cs="Arial"/>
          <w:noProof w:val="0"/>
          <w:sz w:val="24"/>
          <w:szCs w:val="24"/>
          <w:lang w:val="en-US" w:eastAsia="id-ID"/>
        </w:rPr>
        <w:t> </w:t>
      </w:r>
      <w:r w:rsidRPr="005F023A">
        <w:rPr>
          <w:rFonts w:ascii="Arial" w:eastAsia="Times New Roman" w:hAnsi="Arial" w:cs="Arial"/>
          <w:noProof w:val="0"/>
          <w:sz w:val="24"/>
          <w:szCs w:val="24"/>
          <w:lang w:val="id-ID" w:eastAsia="id-ID"/>
        </w:rPr>
        <w:t>pembimbingan,pengawasan,</w:t>
      </w:r>
      <w:r w:rsidR="001F4A14">
        <w:rPr>
          <w:rFonts w:ascii="Arial" w:eastAsia="Times New Roman" w:hAnsi="Arial" w:cs="Arial"/>
          <w:noProof w:val="0"/>
          <w:sz w:val="24"/>
          <w:szCs w:val="24"/>
          <w:lang w:val="en-US" w:eastAsia="id-ID"/>
        </w:rPr>
        <w:t> </w:t>
      </w:r>
      <w:r w:rsidRPr="005F023A">
        <w:rPr>
          <w:rFonts w:ascii="Arial" w:eastAsia="Times New Roman" w:hAnsi="Arial" w:cs="Arial"/>
          <w:noProof w:val="0"/>
          <w:sz w:val="24"/>
          <w:szCs w:val="24"/>
          <w:lang w:val="id-ID" w:eastAsia="id-ID"/>
        </w:rPr>
        <w:t>dan/atau pendampingan selama proses pelaksanaan pidana atau tindakan dan setelah menjalani pidana atau</w:t>
      </w:r>
      <w:r w:rsidR="009D6F20" w:rsidRPr="005F023A">
        <w:rPr>
          <w:rFonts w:ascii="Arial" w:eastAsia="Times New Roman" w:hAnsi="Arial" w:cs="Arial"/>
          <w:noProof w:val="0"/>
          <w:sz w:val="24"/>
          <w:szCs w:val="24"/>
          <w:lang w:val="en-US" w:eastAsia="id-ID"/>
        </w:rPr>
        <w:t xml:space="preserve"> u</w:t>
      </w:r>
      <w:r w:rsidRPr="005F023A">
        <w:rPr>
          <w:rFonts w:ascii="Arial" w:eastAsia="Times New Roman" w:hAnsi="Arial" w:cs="Arial"/>
          <w:noProof w:val="0"/>
          <w:sz w:val="24"/>
          <w:szCs w:val="24"/>
          <w:lang w:val="id-ID" w:eastAsia="id-ID"/>
        </w:rPr>
        <w:t xml:space="preserve">ntuk </w:t>
      </w:r>
      <w:proofErr w:type="spellStart"/>
      <w:r w:rsidR="009D6F20" w:rsidRPr="005F023A">
        <w:rPr>
          <w:rFonts w:ascii="Arial" w:eastAsia="Times New Roman" w:hAnsi="Arial" w:cs="Arial"/>
          <w:noProof w:val="0"/>
          <w:sz w:val="24"/>
          <w:szCs w:val="24"/>
          <w:lang w:val="en-US" w:eastAsia="id-ID"/>
        </w:rPr>
        <w:t>nomor</w:t>
      </w:r>
      <w:proofErr w:type="spellEnd"/>
      <w:r w:rsidR="009D6F20" w:rsidRPr="005F023A">
        <w:rPr>
          <w:rFonts w:ascii="Arial" w:eastAsia="Times New Roman" w:hAnsi="Arial" w:cs="Arial"/>
          <w:noProof w:val="0"/>
          <w:sz w:val="24"/>
          <w:szCs w:val="24"/>
          <w:lang w:val="en-US" w:eastAsia="id-ID"/>
        </w:rPr>
        <w:t xml:space="preserve"> 1 dan 2</w:t>
      </w:r>
      <w:r w:rsidRPr="005F023A">
        <w:rPr>
          <w:rFonts w:ascii="Arial" w:eastAsia="Times New Roman" w:hAnsi="Arial" w:cs="Arial"/>
          <w:noProof w:val="0"/>
          <w:sz w:val="24"/>
          <w:szCs w:val="24"/>
          <w:lang w:val="id-ID" w:eastAsia="id-ID"/>
        </w:rPr>
        <w:t xml:space="preserve"> wajib diupayakan diversi. </w:t>
      </w:r>
    </w:p>
    <w:p w14:paraId="15148C9B" w14:textId="3A160E42" w:rsidR="009D6F20" w:rsidRPr="005F023A" w:rsidRDefault="004D7242" w:rsidP="005F023A">
      <w:pPr>
        <w:spacing w:after="0" w:line="480" w:lineRule="auto"/>
        <w:ind w:left="567" w:firstLine="680"/>
        <w:jc w:val="both"/>
        <w:rPr>
          <w:rFonts w:ascii="Arial" w:eastAsia="Times New Roman" w:hAnsi="Arial" w:cs="Arial"/>
          <w:noProof w:val="0"/>
          <w:sz w:val="24"/>
          <w:szCs w:val="24"/>
          <w:lang w:val="en-US" w:eastAsia="id-ID"/>
        </w:rPr>
      </w:pPr>
      <w:r w:rsidRPr="005F023A">
        <w:rPr>
          <w:rFonts w:ascii="Arial" w:eastAsia="Times New Roman" w:hAnsi="Arial" w:cs="Arial"/>
          <w:noProof w:val="0"/>
          <w:sz w:val="24"/>
          <w:szCs w:val="24"/>
          <w:lang w:val="id-ID" w:eastAsia="id-ID"/>
        </w:rPr>
        <w:t>Diversi adalah pengalihan penyelesaian perkara anak dari proses peradilan pidana ke proses di luar peradilan pidana. Hal ini diatur dalam pasal 5 UU SPPA. Diversi wajib dilaksanakan dalam hal tindak pidana yang dilakukan:</w:t>
      </w:r>
    </w:p>
    <w:p w14:paraId="555E49D4" w14:textId="32EE80F9" w:rsidR="009D6F20" w:rsidRPr="005F023A" w:rsidRDefault="00F97301" w:rsidP="005F023A">
      <w:pPr>
        <w:pStyle w:val="ListParagraph"/>
        <w:numPr>
          <w:ilvl w:val="0"/>
          <w:numId w:val="16"/>
        </w:numPr>
        <w:tabs>
          <w:tab w:val="clear" w:pos="1320"/>
          <w:tab w:val="num" w:pos="927"/>
        </w:tabs>
        <w:spacing w:after="0" w:line="480" w:lineRule="auto"/>
        <w:ind w:left="927"/>
        <w:contextualSpacing w:val="0"/>
        <w:jc w:val="both"/>
        <w:textAlignment w:val="baseline"/>
        <w:rPr>
          <w:rFonts w:ascii="Arial" w:eastAsia="Times New Roman" w:hAnsi="Arial" w:cs="Arial"/>
          <w:noProof w:val="0"/>
          <w:sz w:val="24"/>
          <w:szCs w:val="24"/>
          <w:lang w:val="id-ID" w:eastAsia="id-ID"/>
        </w:rPr>
      </w:pPr>
      <w:r w:rsidRPr="005F023A">
        <w:rPr>
          <w:rFonts w:ascii="Arial" w:eastAsia="Times New Roman" w:hAnsi="Arial" w:cs="Arial"/>
          <w:noProof w:val="0"/>
          <w:sz w:val="24"/>
          <w:szCs w:val="24"/>
          <w:lang w:val="id-ID" w:eastAsia="id-ID"/>
        </w:rPr>
        <w:t xml:space="preserve">Diancam </w:t>
      </w:r>
      <w:r w:rsidR="004D7242" w:rsidRPr="005F023A">
        <w:rPr>
          <w:rFonts w:ascii="Arial" w:eastAsia="Times New Roman" w:hAnsi="Arial" w:cs="Arial"/>
          <w:noProof w:val="0"/>
          <w:sz w:val="24"/>
          <w:szCs w:val="24"/>
          <w:lang w:val="id-ID" w:eastAsia="id-ID"/>
        </w:rPr>
        <w:t>dengan pidana penjara di bawah 7 (tujuh) tahun; dan</w:t>
      </w:r>
    </w:p>
    <w:p w14:paraId="3C3BEA23" w14:textId="77777777" w:rsidR="009D6F20" w:rsidRPr="005F023A" w:rsidRDefault="004D7242" w:rsidP="005F023A">
      <w:pPr>
        <w:pStyle w:val="ListParagraph"/>
        <w:numPr>
          <w:ilvl w:val="0"/>
          <w:numId w:val="16"/>
        </w:numPr>
        <w:tabs>
          <w:tab w:val="clear" w:pos="1320"/>
          <w:tab w:val="num" w:pos="927"/>
        </w:tabs>
        <w:spacing w:after="0" w:line="480" w:lineRule="auto"/>
        <w:ind w:left="927"/>
        <w:contextualSpacing w:val="0"/>
        <w:jc w:val="both"/>
        <w:textAlignment w:val="baseline"/>
        <w:rPr>
          <w:rFonts w:ascii="Arial" w:eastAsia="Times New Roman" w:hAnsi="Arial" w:cs="Arial"/>
          <w:noProof w:val="0"/>
          <w:sz w:val="24"/>
          <w:szCs w:val="24"/>
          <w:lang w:val="id-ID" w:eastAsia="id-ID"/>
        </w:rPr>
      </w:pPr>
      <w:r w:rsidRPr="005F023A">
        <w:rPr>
          <w:rFonts w:ascii="Arial" w:eastAsia="Times New Roman" w:hAnsi="Arial" w:cs="Arial"/>
          <w:noProof w:val="0"/>
          <w:sz w:val="24"/>
          <w:szCs w:val="24"/>
          <w:lang w:val="id-ID" w:eastAsia="id-ID"/>
        </w:rPr>
        <w:t>bukan merupakan pengulangan tindak pidana.</w:t>
      </w:r>
    </w:p>
    <w:p w14:paraId="6C39E5EC" w14:textId="7B2DCC8B" w:rsidR="004D7242" w:rsidRPr="005F023A" w:rsidRDefault="004D7242" w:rsidP="005F023A">
      <w:pPr>
        <w:spacing w:after="0" w:line="480" w:lineRule="auto"/>
        <w:ind w:left="567" w:firstLine="680"/>
        <w:jc w:val="both"/>
        <w:rPr>
          <w:rFonts w:ascii="Arial" w:eastAsia="Times New Roman" w:hAnsi="Arial" w:cs="Arial"/>
          <w:noProof w:val="0"/>
          <w:sz w:val="24"/>
          <w:szCs w:val="24"/>
          <w:lang w:val="id-ID" w:eastAsia="id-ID"/>
        </w:rPr>
      </w:pPr>
      <w:r w:rsidRPr="005F023A">
        <w:rPr>
          <w:rFonts w:ascii="Arial" w:eastAsia="Times New Roman" w:hAnsi="Arial" w:cs="Arial"/>
          <w:noProof w:val="0"/>
          <w:sz w:val="24"/>
          <w:szCs w:val="24"/>
          <w:lang w:val="id-ID" w:eastAsia="id-ID"/>
        </w:rPr>
        <w:t xml:space="preserve">Proses diversi dilakukan melalui musyawarah dengan melibatkan anak </w:t>
      </w:r>
      <w:r w:rsidRPr="005F023A">
        <w:rPr>
          <w:rFonts w:ascii="Arial" w:hAnsi="Arial" w:cs="Arial"/>
          <w:sz w:val="24"/>
          <w:szCs w:val="24"/>
          <w:lang w:val="id-ID"/>
        </w:rPr>
        <w:t>dan</w:t>
      </w:r>
      <w:r w:rsidRPr="005F023A">
        <w:rPr>
          <w:rFonts w:ascii="Arial" w:eastAsia="Times New Roman" w:hAnsi="Arial" w:cs="Arial"/>
          <w:noProof w:val="0"/>
          <w:sz w:val="24"/>
          <w:szCs w:val="24"/>
          <w:lang w:val="id-ID" w:eastAsia="id-ID"/>
        </w:rPr>
        <w:t xml:space="preserve"> orang tua/walinya, korban dan/atau orang tua/walinya, pembimbing kemasyarakatan, dan pekerja sosial profesional berdasarkan pendekatan keadilan restoratif. Hasil diversi dituang dalam bentuk kesepakatan dapat berbentuk, antara lain:</w:t>
      </w:r>
    </w:p>
    <w:p w14:paraId="013EDD5C" w14:textId="77777777" w:rsidR="007B391E" w:rsidRPr="005F023A" w:rsidRDefault="004D7242" w:rsidP="005F023A">
      <w:pPr>
        <w:pStyle w:val="ListParagraph"/>
        <w:numPr>
          <w:ilvl w:val="0"/>
          <w:numId w:val="17"/>
        </w:numPr>
        <w:tabs>
          <w:tab w:val="clear" w:pos="1400"/>
          <w:tab w:val="num" w:pos="927"/>
        </w:tabs>
        <w:spacing w:after="0" w:line="480" w:lineRule="auto"/>
        <w:ind w:left="927"/>
        <w:contextualSpacing w:val="0"/>
        <w:jc w:val="both"/>
        <w:textAlignment w:val="baseline"/>
        <w:rPr>
          <w:rFonts w:ascii="Arial" w:eastAsia="Times New Roman" w:hAnsi="Arial" w:cs="Arial"/>
          <w:noProof w:val="0"/>
          <w:sz w:val="24"/>
          <w:szCs w:val="24"/>
          <w:lang w:val="id-ID" w:eastAsia="id-ID"/>
        </w:rPr>
      </w:pPr>
      <w:r w:rsidRPr="005F023A">
        <w:rPr>
          <w:rFonts w:ascii="Arial" w:eastAsia="Times New Roman" w:hAnsi="Arial" w:cs="Arial"/>
          <w:noProof w:val="0"/>
          <w:sz w:val="24"/>
          <w:szCs w:val="24"/>
          <w:lang w:val="id-ID" w:eastAsia="id-ID"/>
        </w:rPr>
        <w:t>perdamaian dengan atau tanpa ganti kerugian;</w:t>
      </w:r>
    </w:p>
    <w:p w14:paraId="58ABB92E" w14:textId="77777777" w:rsidR="007B391E" w:rsidRPr="005F023A" w:rsidRDefault="004D7242" w:rsidP="005F023A">
      <w:pPr>
        <w:pStyle w:val="ListParagraph"/>
        <w:numPr>
          <w:ilvl w:val="0"/>
          <w:numId w:val="17"/>
        </w:numPr>
        <w:tabs>
          <w:tab w:val="clear" w:pos="1400"/>
          <w:tab w:val="num" w:pos="927"/>
        </w:tabs>
        <w:spacing w:after="0" w:line="480" w:lineRule="auto"/>
        <w:ind w:left="927"/>
        <w:contextualSpacing w:val="0"/>
        <w:jc w:val="both"/>
        <w:textAlignment w:val="baseline"/>
        <w:rPr>
          <w:rFonts w:ascii="Arial" w:eastAsia="Times New Roman" w:hAnsi="Arial" w:cs="Arial"/>
          <w:noProof w:val="0"/>
          <w:sz w:val="24"/>
          <w:szCs w:val="24"/>
          <w:lang w:val="id-ID" w:eastAsia="id-ID"/>
        </w:rPr>
      </w:pPr>
      <w:r w:rsidRPr="005F023A">
        <w:rPr>
          <w:rFonts w:ascii="Arial" w:eastAsia="Times New Roman" w:hAnsi="Arial" w:cs="Arial"/>
          <w:noProof w:val="0"/>
          <w:sz w:val="24"/>
          <w:szCs w:val="24"/>
          <w:lang w:val="id-ID" w:eastAsia="id-ID"/>
        </w:rPr>
        <w:t>penyerahan kembali kepada orang tua/wali;</w:t>
      </w:r>
    </w:p>
    <w:p w14:paraId="27BB1B37" w14:textId="77777777" w:rsidR="007B391E" w:rsidRPr="005F023A" w:rsidRDefault="004D7242" w:rsidP="005F023A">
      <w:pPr>
        <w:pStyle w:val="ListParagraph"/>
        <w:numPr>
          <w:ilvl w:val="0"/>
          <w:numId w:val="17"/>
        </w:numPr>
        <w:tabs>
          <w:tab w:val="clear" w:pos="1400"/>
          <w:tab w:val="num" w:pos="927"/>
        </w:tabs>
        <w:spacing w:after="0" w:line="480" w:lineRule="auto"/>
        <w:ind w:left="927"/>
        <w:contextualSpacing w:val="0"/>
        <w:jc w:val="both"/>
        <w:textAlignment w:val="baseline"/>
        <w:rPr>
          <w:rFonts w:ascii="Arial" w:eastAsia="Times New Roman" w:hAnsi="Arial" w:cs="Arial"/>
          <w:noProof w:val="0"/>
          <w:sz w:val="24"/>
          <w:szCs w:val="24"/>
          <w:lang w:val="id-ID" w:eastAsia="id-ID"/>
        </w:rPr>
      </w:pPr>
      <w:r w:rsidRPr="005F023A">
        <w:rPr>
          <w:rFonts w:ascii="Arial" w:eastAsia="Times New Roman" w:hAnsi="Arial" w:cs="Arial"/>
          <w:noProof w:val="0"/>
          <w:sz w:val="24"/>
          <w:szCs w:val="24"/>
          <w:lang w:val="id-ID" w:eastAsia="id-ID"/>
        </w:rPr>
        <w:t>keikutsertaan dalam pendidikan atau pelatihan di lembaga pendidikan atau LPKS paling lama 3 (tiga) bulan; atau</w:t>
      </w:r>
    </w:p>
    <w:p w14:paraId="0FB170DA" w14:textId="77777777" w:rsidR="007B391E" w:rsidRPr="005F023A" w:rsidRDefault="004D7242" w:rsidP="005F023A">
      <w:pPr>
        <w:pStyle w:val="ListParagraph"/>
        <w:numPr>
          <w:ilvl w:val="0"/>
          <w:numId w:val="17"/>
        </w:numPr>
        <w:tabs>
          <w:tab w:val="clear" w:pos="1400"/>
          <w:tab w:val="num" w:pos="927"/>
        </w:tabs>
        <w:spacing w:after="0" w:line="480" w:lineRule="auto"/>
        <w:ind w:left="927"/>
        <w:contextualSpacing w:val="0"/>
        <w:jc w:val="both"/>
        <w:textAlignment w:val="baseline"/>
        <w:rPr>
          <w:rFonts w:ascii="Arial" w:eastAsia="Times New Roman" w:hAnsi="Arial" w:cs="Arial"/>
          <w:noProof w:val="0"/>
          <w:sz w:val="24"/>
          <w:szCs w:val="24"/>
          <w:lang w:val="id-ID" w:eastAsia="id-ID"/>
        </w:rPr>
      </w:pPr>
      <w:r w:rsidRPr="005F023A">
        <w:rPr>
          <w:rFonts w:ascii="Arial" w:eastAsia="Times New Roman" w:hAnsi="Arial" w:cs="Arial"/>
          <w:noProof w:val="0"/>
          <w:sz w:val="24"/>
          <w:szCs w:val="24"/>
          <w:lang w:val="id-ID" w:eastAsia="id-ID"/>
        </w:rPr>
        <w:t>pelayanan masyarakat.</w:t>
      </w:r>
    </w:p>
    <w:p w14:paraId="7357B1F4" w14:textId="270CF725" w:rsidR="007B391E" w:rsidRPr="005F023A" w:rsidRDefault="004D7242" w:rsidP="005F023A">
      <w:pPr>
        <w:spacing w:after="0" w:line="480" w:lineRule="auto"/>
        <w:ind w:left="567" w:firstLine="680"/>
        <w:jc w:val="both"/>
        <w:rPr>
          <w:rFonts w:ascii="Arial" w:hAnsi="Arial" w:cs="Arial"/>
          <w:sz w:val="24"/>
        </w:rPr>
      </w:pPr>
      <w:r w:rsidRPr="005F023A">
        <w:rPr>
          <w:rFonts w:ascii="Arial" w:hAnsi="Arial" w:cs="Arial"/>
          <w:sz w:val="24"/>
        </w:rPr>
        <w:t xml:space="preserve">Proses </w:t>
      </w:r>
      <w:r w:rsidRPr="005F023A">
        <w:rPr>
          <w:rFonts w:ascii="Arial" w:hAnsi="Arial" w:cs="Arial"/>
          <w:sz w:val="24"/>
          <w:szCs w:val="24"/>
          <w:lang w:val="id-ID"/>
        </w:rPr>
        <w:t>peradilan</w:t>
      </w:r>
      <w:r w:rsidRPr="005F023A">
        <w:rPr>
          <w:rFonts w:ascii="Arial" w:hAnsi="Arial" w:cs="Arial"/>
          <w:sz w:val="24"/>
        </w:rPr>
        <w:t xml:space="preserve"> pidana anak dilanjutkan jika proses diversi tidak menghasilkan kesepakatan atau kesepakatan diversi tidak dilaksanakan. Ketentuan beracara dalam Hukum Acara Pidana berlaku juga dalam acara peradilan pidana anak, kecuali ditentukan lain dalam UU SPPA. Pembimbing kemasyarakatan, pekerja sosial profesional dan tenaga kesejahteraan sosial, penyidik, penuntut umum, hakim, dan advokat atau pemberi bantuan hukum lainnya wajib memperhatikan kepentingan terbaik bagi anak dan mengusahakan suasana kekeluargaan tetap terpelihara dalam menangani perkara anak. Selanjutnya dalam hal tindak pidana dilakukan oleh anak sebelum genap berumur 18 (delapan belas) tahun dan diajukan ke sidang pengadilan setelah anak yang bersangkutan melampaui batas umur 18 (delapan belas) tahun, tetapi belum mencapai umur 21 (dua puluh satu) tahun, anak tetap diajukan ke sidang anak.</w:t>
      </w:r>
    </w:p>
    <w:p w14:paraId="74F76641" w14:textId="377209A7" w:rsidR="004D7242" w:rsidRPr="005F023A" w:rsidRDefault="004D7242" w:rsidP="005F023A">
      <w:pPr>
        <w:spacing w:after="0" w:line="480" w:lineRule="auto"/>
        <w:ind w:left="567" w:firstLine="680"/>
        <w:jc w:val="both"/>
        <w:rPr>
          <w:rFonts w:ascii="Arial" w:eastAsia="Times New Roman" w:hAnsi="Arial" w:cs="Arial"/>
          <w:noProof w:val="0"/>
          <w:sz w:val="24"/>
          <w:szCs w:val="24"/>
          <w:lang w:val="id-ID" w:eastAsia="id-ID"/>
        </w:rPr>
      </w:pPr>
      <w:r w:rsidRPr="005F023A">
        <w:rPr>
          <w:rFonts w:ascii="Arial" w:eastAsia="Times New Roman" w:hAnsi="Arial" w:cs="Arial"/>
          <w:noProof w:val="0"/>
          <w:sz w:val="24"/>
          <w:szCs w:val="24"/>
          <w:lang w:val="id-ID" w:eastAsia="id-ID"/>
        </w:rPr>
        <w:t xml:space="preserve">Dalam </w:t>
      </w:r>
      <w:r w:rsidRPr="005F023A">
        <w:rPr>
          <w:rFonts w:ascii="Arial" w:hAnsi="Arial" w:cs="Arial"/>
          <w:sz w:val="24"/>
          <w:szCs w:val="24"/>
          <w:lang w:val="id-ID"/>
        </w:rPr>
        <w:t>hal</w:t>
      </w:r>
      <w:r w:rsidRPr="005F023A">
        <w:rPr>
          <w:rFonts w:ascii="Arial" w:eastAsia="Times New Roman" w:hAnsi="Arial" w:cs="Arial"/>
          <w:noProof w:val="0"/>
          <w:sz w:val="24"/>
          <w:szCs w:val="24"/>
          <w:lang w:val="id-ID" w:eastAsia="id-ID"/>
        </w:rPr>
        <w:t xml:space="preserve"> anak belum berumur 12 (dua belas) tahun melakukan atau diduga melakukan tindak pidana, penyidik, pembimbing kemasyarakatan, dan pekerja sosial profesional mengambil keputusan untuk:</w:t>
      </w:r>
    </w:p>
    <w:p w14:paraId="0741645F" w14:textId="77777777" w:rsidR="007B391E" w:rsidRPr="005F023A" w:rsidRDefault="004D7242" w:rsidP="005F023A">
      <w:pPr>
        <w:pStyle w:val="ListParagraph"/>
        <w:numPr>
          <w:ilvl w:val="0"/>
          <w:numId w:val="18"/>
        </w:numPr>
        <w:tabs>
          <w:tab w:val="clear" w:pos="1400"/>
          <w:tab w:val="num" w:pos="927"/>
        </w:tabs>
        <w:spacing w:after="0" w:line="480" w:lineRule="auto"/>
        <w:ind w:left="927"/>
        <w:contextualSpacing w:val="0"/>
        <w:jc w:val="both"/>
        <w:textAlignment w:val="baseline"/>
        <w:rPr>
          <w:rFonts w:ascii="Arial" w:eastAsia="Times New Roman" w:hAnsi="Arial" w:cs="Arial"/>
          <w:noProof w:val="0"/>
          <w:sz w:val="24"/>
          <w:szCs w:val="24"/>
          <w:lang w:val="id-ID" w:eastAsia="id-ID"/>
        </w:rPr>
      </w:pPr>
      <w:r w:rsidRPr="005F023A">
        <w:rPr>
          <w:rFonts w:ascii="Arial" w:eastAsia="Times New Roman" w:hAnsi="Arial" w:cs="Arial"/>
          <w:noProof w:val="0"/>
          <w:sz w:val="24"/>
          <w:szCs w:val="24"/>
          <w:lang w:val="id-ID" w:eastAsia="id-ID"/>
        </w:rPr>
        <w:t>menyerahkannya kembali kepada orang tua/wali; atau</w:t>
      </w:r>
    </w:p>
    <w:p w14:paraId="65E2817B" w14:textId="77777777" w:rsidR="007B391E" w:rsidRPr="005F023A" w:rsidRDefault="004D7242" w:rsidP="005F023A">
      <w:pPr>
        <w:pStyle w:val="ListParagraph"/>
        <w:numPr>
          <w:ilvl w:val="0"/>
          <w:numId w:val="18"/>
        </w:numPr>
        <w:tabs>
          <w:tab w:val="clear" w:pos="1400"/>
          <w:tab w:val="num" w:pos="927"/>
        </w:tabs>
        <w:spacing w:after="0" w:line="480" w:lineRule="auto"/>
        <w:ind w:left="927"/>
        <w:contextualSpacing w:val="0"/>
        <w:jc w:val="both"/>
        <w:textAlignment w:val="baseline"/>
        <w:rPr>
          <w:rFonts w:ascii="Arial" w:eastAsia="Times New Roman" w:hAnsi="Arial" w:cs="Arial"/>
          <w:noProof w:val="0"/>
          <w:sz w:val="24"/>
          <w:szCs w:val="24"/>
          <w:lang w:val="id-ID" w:eastAsia="id-ID"/>
        </w:rPr>
      </w:pPr>
      <w:r w:rsidRPr="005F023A">
        <w:rPr>
          <w:rFonts w:ascii="Arial" w:eastAsia="Times New Roman" w:hAnsi="Arial" w:cs="Arial"/>
          <w:noProof w:val="0"/>
          <w:sz w:val="24"/>
          <w:szCs w:val="24"/>
          <w:lang w:val="id-ID" w:eastAsia="id-ID"/>
        </w:rPr>
        <w:t>mengikutsertakannya dalam program pendidikan, pembinaan, dan pembimbingan di instansi pemerintah atau LPKS di instansi yang menangani bidang kesejahteraan sosial, baik di tingkat pusat maupun daerah, paling lama 6 (enam) bulan</w:t>
      </w:r>
    </w:p>
    <w:p w14:paraId="021A8373" w14:textId="2CE922E3" w:rsidR="00EE5537" w:rsidRPr="005F023A" w:rsidRDefault="004D7242" w:rsidP="005F023A">
      <w:pPr>
        <w:spacing w:after="0" w:line="480" w:lineRule="auto"/>
        <w:ind w:left="567" w:firstLine="680"/>
        <w:jc w:val="both"/>
        <w:rPr>
          <w:rFonts w:ascii="Arial" w:hAnsi="Arial" w:cs="Arial"/>
          <w:sz w:val="24"/>
        </w:rPr>
      </w:pPr>
      <w:r w:rsidRPr="005F023A">
        <w:rPr>
          <w:rFonts w:ascii="Arial" w:hAnsi="Arial" w:cs="Arial"/>
          <w:sz w:val="24"/>
        </w:rPr>
        <w:t xml:space="preserve">Penangkapan terhadap anak dilakukan guna kepentingan penyidikan paling lama 24 (dua puluh empat) jam dan wajib </w:t>
      </w:r>
      <w:r w:rsidRPr="005F023A">
        <w:rPr>
          <w:rFonts w:ascii="Arial" w:hAnsi="Arial" w:cs="Arial"/>
          <w:sz w:val="24"/>
          <w:szCs w:val="24"/>
          <w:lang w:val="id-ID"/>
        </w:rPr>
        <w:t>ditempatkan</w:t>
      </w:r>
      <w:r w:rsidRPr="005F023A">
        <w:rPr>
          <w:rFonts w:ascii="Arial" w:hAnsi="Arial" w:cs="Arial"/>
          <w:sz w:val="24"/>
        </w:rPr>
        <w:t xml:space="preserve"> dalam ruang pelayanan khusus anak. Penahanan terhadap anak hanya dapat dilakukan dengan syarat anak telah berumur 14 (empat belas) tahun atau lebih dan diduga melakukan tindak pidana dengan ancaman pidana penjara 7 (tujuh) tahun atau lebih. Penahanan untuk kepentingan penyidikan dilakukan paling lama 7 (tujuh) hari dan dapat diperpanjang oleh penuntut umum paling lama 8 (delapan) hari. Dalam hal penahanan dilakukan untuk kepentingan penuntutan, penuntut umum dapat melakukan penahanan paling lama 5 (lima) hari dan dapat diperpanjang oleh hakim pengadilan negeri paling lama 5 (lima) hari. Dalam hal penahanan dilakukan untuk kepentingan pemeriksaan di sidang pengadilan, hakim dapat melakukan penahanan paling lama 10 (sepuluh) hari dan dapat diperpanjang oleh ketua pengadilan negeri paling lama 15 (lima belas) hari. Dalam hal penahanan dilakukan untuk kepentingan pemeriksaan di tingkat banding, hakim banding dapat melakukan penahanan paling lama 10 (sepuluh) hari dan dapat diperpanjang oleh ketua pengadilan tinggi paling lama 15 (lima belas) hari. Dalam hal penahanan terpaksa dilakukan untuk kepentingan pemeriksaan di tingkat kasasi, hakim kasasi dapat melakukan penahanan paling lama 15 (lima belas) hari dan dapat diperpanjang oleh ketua Mahkamah Agung paling lama 20 (dua puluh) hari.</w:t>
      </w:r>
      <w:r w:rsidR="00EE5537" w:rsidRPr="005F023A">
        <w:rPr>
          <w:rFonts w:ascii="Arial" w:hAnsi="Arial" w:cs="Arial"/>
          <w:sz w:val="24"/>
        </w:rPr>
        <w:t xml:space="preserve"> </w:t>
      </w:r>
    </w:p>
    <w:p w14:paraId="1B4E7292" w14:textId="77777777" w:rsidR="007B391E" w:rsidRPr="005F023A" w:rsidRDefault="007B391E" w:rsidP="005F023A">
      <w:pPr>
        <w:pStyle w:val="ListParagraph"/>
        <w:spacing w:after="0" w:line="240" w:lineRule="auto"/>
        <w:contextualSpacing w:val="0"/>
        <w:jc w:val="both"/>
        <w:textAlignment w:val="baseline"/>
        <w:rPr>
          <w:rFonts w:ascii="Arial" w:eastAsia="Times New Roman" w:hAnsi="Arial" w:cs="Arial"/>
          <w:noProof w:val="0"/>
          <w:sz w:val="24"/>
          <w:szCs w:val="24"/>
          <w:lang w:val="id-ID" w:eastAsia="id-ID"/>
        </w:rPr>
      </w:pPr>
    </w:p>
    <w:p w14:paraId="53AFD495" w14:textId="77777777" w:rsidR="007B391E" w:rsidRPr="005F023A" w:rsidRDefault="007B391E" w:rsidP="005F023A">
      <w:pPr>
        <w:pStyle w:val="Heading2"/>
        <w:numPr>
          <w:ilvl w:val="0"/>
          <w:numId w:val="43"/>
        </w:numPr>
        <w:spacing w:line="480" w:lineRule="auto"/>
        <w:ind w:left="360"/>
        <w:rPr>
          <w:rFonts w:ascii="Arial" w:hAnsi="Arial" w:cs="Arial"/>
          <w:szCs w:val="24"/>
        </w:rPr>
      </w:pPr>
      <w:bookmarkStart w:id="32" w:name="_Toc172644519"/>
      <w:r w:rsidRPr="005F023A">
        <w:rPr>
          <w:rFonts w:ascii="Arial" w:hAnsi="Arial" w:cs="Arial"/>
          <w:szCs w:val="24"/>
        </w:rPr>
        <w:t>Hakim</w:t>
      </w:r>
      <w:bookmarkEnd w:id="32"/>
    </w:p>
    <w:p w14:paraId="5D2996CF" w14:textId="77777777" w:rsidR="007B391E" w:rsidRPr="00937F7F" w:rsidRDefault="007B391E" w:rsidP="005F023A">
      <w:pPr>
        <w:pStyle w:val="Heading3"/>
        <w:numPr>
          <w:ilvl w:val="0"/>
          <w:numId w:val="48"/>
        </w:numPr>
        <w:spacing w:line="480" w:lineRule="auto"/>
        <w:rPr>
          <w:rFonts w:ascii="Arial" w:eastAsia="Times New Roman" w:hAnsi="Arial" w:cs="Arial"/>
          <w:lang w:val="en-US" w:eastAsia="id-ID"/>
        </w:rPr>
      </w:pPr>
      <w:bookmarkStart w:id="33" w:name="_Toc172644520"/>
      <w:r w:rsidRPr="00937F7F">
        <w:rPr>
          <w:rFonts w:ascii="Arial" w:eastAsia="Times New Roman" w:hAnsi="Arial" w:cs="Arial"/>
          <w:lang w:val="en-US" w:eastAsia="id-ID"/>
        </w:rPr>
        <w:t>Pengertian Hakim</w:t>
      </w:r>
      <w:bookmarkEnd w:id="33"/>
    </w:p>
    <w:p w14:paraId="16461A97" w14:textId="77777777" w:rsidR="00E10C93" w:rsidRDefault="00EE5537" w:rsidP="005F023A">
      <w:pPr>
        <w:spacing w:after="0" w:line="480" w:lineRule="auto"/>
        <w:ind w:left="426" w:firstLine="680"/>
        <w:jc w:val="both"/>
        <w:rPr>
          <w:rFonts w:ascii="Arial" w:eastAsia="Times New Roman" w:hAnsi="Arial" w:cs="Arial"/>
          <w:b/>
          <w:bCs/>
          <w:noProof w:val="0"/>
          <w:sz w:val="24"/>
          <w:szCs w:val="24"/>
          <w:lang w:val="en-US" w:eastAsia="id-ID"/>
        </w:rPr>
      </w:pPr>
      <w:r w:rsidRPr="00937F7F">
        <w:rPr>
          <w:rFonts w:ascii="Arial" w:eastAsia="Times New Roman" w:hAnsi="Arial" w:cs="Arial"/>
          <w:noProof w:val="0"/>
          <w:sz w:val="24"/>
          <w:szCs w:val="24"/>
          <w:lang w:val="id-ID" w:eastAsia="id-ID"/>
        </w:rPr>
        <w:t>Hakim adalah hakim pada Mahkamah Agung dan hakim pada badan peradilan yang berada di bawahnya dalam lingkungan peradilan umum, lingkungan peradilan agama, lingkungan peradilan militer, lingkungan peradilan tata usaha negara, dan hakim pada pengadilan khusus yang berada dalam lingkungan peradilan tersebut</w:t>
      </w:r>
      <w:r w:rsidR="00190D3B" w:rsidRPr="00937F7F">
        <w:rPr>
          <w:rFonts w:ascii="Arial" w:eastAsia="Times New Roman" w:hAnsi="Arial" w:cs="Arial"/>
          <w:noProof w:val="0"/>
          <w:sz w:val="24"/>
          <w:szCs w:val="24"/>
          <w:lang w:val="en-US" w:eastAsia="id-ID"/>
        </w:rPr>
        <w:t>.</w:t>
      </w:r>
    </w:p>
    <w:p w14:paraId="7F25271F" w14:textId="77777777" w:rsidR="00E10C93" w:rsidRDefault="00DA2147" w:rsidP="005F023A">
      <w:pPr>
        <w:pStyle w:val="ListParagraph"/>
        <w:spacing w:after="0" w:line="480" w:lineRule="auto"/>
        <w:ind w:left="414" w:firstLine="12"/>
        <w:contextualSpacing w:val="0"/>
        <w:jc w:val="both"/>
        <w:textAlignment w:val="baseline"/>
        <w:rPr>
          <w:rFonts w:ascii="Arial" w:eastAsia="Times New Roman" w:hAnsi="Arial" w:cs="Arial"/>
          <w:b/>
          <w:bCs/>
          <w:noProof w:val="0"/>
          <w:sz w:val="24"/>
          <w:szCs w:val="24"/>
          <w:lang w:val="en-US" w:eastAsia="id-ID"/>
        </w:rPr>
      </w:pPr>
      <w:r w:rsidRPr="00937F7F">
        <w:rPr>
          <w:rFonts w:ascii="Arial" w:hAnsi="Arial" w:cs="Arial"/>
          <w:sz w:val="24"/>
          <w:szCs w:val="24"/>
        </w:rPr>
        <w:t>Kekuasaan kehakiman merupakan kekuasaan kehakiman yang merdeka untuk menyelenggarakan peradilan guna menegakkan hukum dan keadilan (Pasal 24 ayat 1 Undang-Undang Dasar pasca Amandemen). Kekuasaan kehakiman dilaksanakan oleh Mahkamah Agung RI, Badan-badan peradilan lain di bawah Mahkamah Agung (Peradilan Umum, PTUN, Peradilan Militer, Peradilan Agama) serta Mahkamah Konstitusi (Pasal 24 ayat 2 Undang-Undang Dasar 1945).</w:t>
      </w:r>
    </w:p>
    <w:p w14:paraId="6CC942C0" w14:textId="77777777" w:rsidR="00E10C93" w:rsidRDefault="000D78CC" w:rsidP="005F023A">
      <w:pPr>
        <w:spacing w:after="0" w:line="480" w:lineRule="auto"/>
        <w:ind w:left="426" w:firstLine="680"/>
        <w:jc w:val="both"/>
        <w:rPr>
          <w:rFonts w:ascii="Arial" w:eastAsia="Times New Roman" w:hAnsi="Arial" w:cs="Arial"/>
          <w:b/>
          <w:bCs/>
          <w:noProof w:val="0"/>
          <w:sz w:val="24"/>
          <w:szCs w:val="24"/>
          <w:lang w:val="en-US" w:eastAsia="id-ID"/>
        </w:rPr>
      </w:pPr>
      <w:r w:rsidRPr="00937F7F">
        <w:rPr>
          <w:rFonts w:ascii="Arial" w:eastAsia="Times New Roman" w:hAnsi="Arial" w:cs="Arial"/>
          <w:noProof w:val="0"/>
          <w:sz w:val="24"/>
          <w:szCs w:val="24"/>
          <w:lang w:val="id-ID" w:eastAsia="id-ID"/>
        </w:rPr>
        <w:t>Peradilan Umum adalah salah satu pelaksana kekuasaan Kehakiman bagi rakyat pencari keadilan pada umumnya (Pasal 2 UU No.2 Tahun 1984). Pengadilan Negeri bertugas dan berwenang, memeriksa, mengadili, memutuskan dan menyelesaikan perkara pidana dan perkara perdata di tingkat pertama (Pasal 50 UU No.2 Tahun 1986) Pengadilan dapat memberikan keterangan, pertimbangan dan nasihat tentang hukum kepada instansi pemerntah di daerahnya apabila diminta (Pasal 52 UU No.2 Tahun 1986). Selain menjalankan tugas pokok, pengadilan dapat diserahi tugas dan kewenangan lain oleh atau berdasarkan Undang-Undang.</w:t>
      </w:r>
    </w:p>
    <w:p w14:paraId="71279D86" w14:textId="77777777" w:rsidR="00E10C93" w:rsidRDefault="00DA2147" w:rsidP="005F023A">
      <w:pPr>
        <w:spacing w:after="0" w:line="480" w:lineRule="auto"/>
        <w:ind w:left="426" w:firstLine="680"/>
        <w:jc w:val="both"/>
        <w:rPr>
          <w:rFonts w:ascii="Arial" w:eastAsia="Times New Roman" w:hAnsi="Arial" w:cs="Arial"/>
          <w:b/>
          <w:bCs/>
          <w:noProof w:val="0"/>
          <w:sz w:val="24"/>
          <w:szCs w:val="24"/>
          <w:lang w:val="en-US" w:eastAsia="id-ID"/>
        </w:rPr>
      </w:pPr>
      <w:r w:rsidRPr="00937F7F">
        <w:rPr>
          <w:rFonts w:ascii="Arial" w:hAnsi="Arial" w:cs="Arial"/>
          <w:sz w:val="24"/>
          <w:szCs w:val="24"/>
        </w:rPr>
        <w:t>Penyelenggaraan kekuasaan Kehakiman tersebut diserahkan kepada badan-badan peradilan (Peradilan Umum, Peradilan Agama, Peradilan Militer, dan Mahkamah Agung sebagai pengadilan tertinggi dengan tugas pokok untuk menerima, memeriksa dan mengadili serta menyelesaikan setiap perkara yang diajukan kepadanya).(Pasal 2 ayat (1) jo. Pasal 10 ayat (1) dan ayat (2)).</w:t>
      </w:r>
    </w:p>
    <w:p w14:paraId="05AB4F8F" w14:textId="41FAC3BE" w:rsidR="007B391E" w:rsidRPr="00E10C93" w:rsidRDefault="00DA2147" w:rsidP="005F023A">
      <w:pPr>
        <w:spacing w:after="0" w:line="480" w:lineRule="auto"/>
        <w:ind w:left="426" w:firstLine="680"/>
        <w:jc w:val="both"/>
        <w:rPr>
          <w:rFonts w:ascii="Arial" w:eastAsia="Times New Roman" w:hAnsi="Arial" w:cs="Arial"/>
          <w:b/>
          <w:bCs/>
          <w:noProof w:val="0"/>
          <w:sz w:val="24"/>
          <w:szCs w:val="24"/>
          <w:lang w:val="en-US" w:eastAsia="id-ID"/>
        </w:rPr>
      </w:pPr>
      <w:r w:rsidRPr="00937F7F">
        <w:rPr>
          <w:rFonts w:ascii="Arial" w:hAnsi="Arial" w:cs="Arial"/>
          <w:sz w:val="24"/>
          <w:szCs w:val="24"/>
        </w:rPr>
        <w:t>Peradilan Umum adalah salah satu pelaksana kekuasaan Kehakiman bagi rakyat pencari keadilan pada umumnya (Pasal 2 UU No.2 Tahun 1984). Pengadilan Negeri bertugas dan berwenang, memeriksa, mengadili, memutuskan dan menyelesaikan perkara pidana dan perkara perdata di tingkat pertama (Pasal 50 UU No.2 Tahun</w:t>
      </w:r>
      <w:r w:rsidR="005F023A">
        <w:rPr>
          <w:rFonts w:ascii="Arial" w:hAnsi="Arial" w:cs="Arial"/>
          <w:sz w:val="24"/>
          <w:szCs w:val="24"/>
        </w:rPr>
        <w:t xml:space="preserve"> </w:t>
      </w:r>
      <w:r w:rsidRPr="00937F7F">
        <w:rPr>
          <w:rFonts w:ascii="Arial" w:hAnsi="Arial" w:cs="Arial"/>
          <w:sz w:val="24"/>
          <w:szCs w:val="24"/>
        </w:rPr>
        <w:t>1986)</w:t>
      </w:r>
      <w:r w:rsidR="005F023A">
        <w:rPr>
          <w:rFonts w:ascii="Arial" w:hAnsi="Arial" w:cs="Arial"/>
          <w:sz w:val="24"/>
          <w:szCs w:val="24"/>
        </w:rPr>
        <w:t xml:space="preserve"> </w:t>
      </w:r>
      <w:r w:rsidRPr="00937F7F">
        <w:rPr>
          <w:rFonts w:ascii="Arial" w:hAnsi="Arial" w:cs="Arial"/>
          <w:sz w:val="24"/>
          <w:szCs w:val="24"/>
        </w:rPr>
        <w:t>Pengadilan dapat memberikan keterangan, pertimbangan dan nasihat tentang hukum kepada instansi pemerntah di daerahnya apabila diminta (Pasal 52 UU No.2 Tahun 1986). Selain menjalankan tugas pokok, pengadilan dapat diserahi tugas dan kewenangan lain oleh atau berdasarkan Undang-Undang.</w:t>
      </w:r>
    </w:p>
    <w:p w14:paraId="541A0588" w14:textId="77777777" w:rsidR="007B391E" w:rsidRPr="00937F7F" w:rsidRDefault="00683B80" w:rsidP="005F023A">
      <w:pPr>
        <w:pStyle w:val="Heading3"/>
        <w:numPr>
          <w:ilvl w:val="0"/>
          <w:numId w:val="48"/>
        </w:numPr>
        <w:spacing w:line="480" w:lineRule="auto"/>
        <w:ind w:left="786"/>
        <w:rPr>
          <w:rFonts w:ascii="Arial" w:eastAsia="Times New Roman" w:hAnsi="Arial" w:cs="Arial"/>
          <w:noProof w:val="0"/>
          <w:lang w:val="en-US" w:eastAsia="id-ID"/>
        </w:rPr>
      </w:pPr>
      <w:bookmarkStart w:id="34" w:name="_Toc172644521"/>
      <w:r w:rsidRPr="00937F7F">
        <w:rPr>
          <w:rFonts w:ascii="Arial" w:hAnsi="Arial" w:cs="Arial"/>
          <w:lang w:val="en-US"/>
        </w:rPr>
        <w:t>Tugas dan Wewenang</w:t>
      </w:r>
      <w:bookmarkEnd w:id="34"/>
    </w:p>
    <w:p w14:paraId="2C86D4C1" w14:textId="4F03A767" w:rsidR="00E10C93" w:rsidRDefault="00683B80" w:rsidP="005F023A">
      <w:pPr>
        <w:spacing w:after="0" w:line="456" w:lineRule="auto"/>
        <w:ind w:left="425" w:firstLine="680"/>
        <w:jc w:val="both"/>
        <w:rPr>
          <w:rFonts w:ascii="Arial" w:hAnsi="Arial" w:cs="Arial"/>
          <w:sz w:val="24"/>
          <w:szCs w:val="24"/>
          <w:shd w:val="clear" w:color="auto" w:fill="FFFFFF"/>
        </w:rPr>
      </w:pPr>
      <w:r w:rsidRPr="00937F7F">
        <w:rPr>
          <w:rFonts w:ascii="Arial" w:hAnsi="Arial" w:cs="Arial"/>
          <w:sz w:val="24"/>
          <w:szCs w:val="24"/>
        </w:rPr>
        <w:t>Pasal</w:t>
      </w:r>
      <w:r w:rsidR="009C4F83">
        <w:rPr>
          <w:rFonts w:ascii="Arial" w:hAnsi="Arial" w:cs="Arial"/>
          <w:sz w:val="24"/>
          <w:szCs w:val="24"/>
        </w:rPr>
        <w:t> </w:t>
      </w:r>
      <w:r w:rsidRPr="00937F7F">
        <w:rPr>
          <w:rFonts w:ascii="Arial" w:hAnsi="Arial" w:cs="Arial"/>
          <w:sz w:val="24"/>
          <w:szCs w:val="24"/>
        </w:rPr>
        <w:t>1angka</w:t>
      </w:r>
      <w:r w:rsidR="009C4F83">
        <w:rPr>
          <w:rFonts w:ascii="Arial" w:hAnsi="Arial" w:cs="Arial"/>
          <w:sz w:val="24"/>
          <w:szCs w:val="24"/>
        </w:rPr>
        <w:t> </w:t>
      </w:r>
      <w:r w:rsidRPr="00937F7F">
        <w:rPr>
          <w:rFonts w:ascii="Arial" w:hAnsi="Arial" w:cs="Arial"/>
          <w:sz w:val="24"/>
          <w:szCs w:val="24"/>
        </w:rPr>
        <w:t>1</w:t>
      </w:r>
      <w:r w:rsidR="009C4F83">
        <w:rPr>
          <w:rFonts w:ascii="Arial" w:hAnsi="Arial" w:cs="Arial"/>
          <w:sz w:val="24"/>
          <w:szCs w:val="24"/>
        </w:rPr>
        <w:t> </w:t>
      </w:r>
      <w:r w:rsidRPr="00937F7F">
        <w:rPr>
          <w:rFonts w:ascii="Arial" w:hAnsi="Arial" w:cs="Arial"/>
          <w:sz w:val="24"/>
          <w:szCs w:val="24"/>
        </w:rPr>
        <w:t>dan</w:t>
      </w:r>
      <w:r w:rsidR="009C4F83">
        <w:rPr>
          <w:rFonts w:ascii="Arial" w:hAnsi="Arial" w:cs="Arial"/>
          <w:sz w:val="24"/>
          <w:szCs w:val="24"/>
        </w:rPr>
        <w:t> </w:t>
      </w:r>
      <w:r w:rsidRPr="00937F7F">
        <w:rPr>
          <w:rFonts w:ascii="Arial" w:hAnsi="Arial" w:cs="Arial"/>
          <w:sz w:val="24"/>
          <w:szCs w:val="24"/>
        </w:rPr>
        <w:t>Pasal</w:t>
      </w:r>
      <w:r w:rsidR="009C4F83">
        <w:rPr>
          <w:rFonts w:ascii="Arial" w:hAnsi="Arial" w:cs="Arial"/>
          <w:sz w:val="24"/>
          <w:szCs w:val="24"/>
        </w:rPr>
        <w:t> </w:t>
      </w:r>
      <w:r w:rsidRPr="00937F7F">
        <w:rPr>
          <w:rFonts w:ascii="Arial" w:hAnsi="Arial" w:cs="Arial"/>
          <w:sz w:val="24"/>
          <w:szCs w:val="24"/>
        </w:rPr>
        <w:t>19</w:t>
      </w:r>
      <w:r w:rsidR="009C4F83">
        <w:rPr>
          <w:rFonts w:ascii="Arial" w:hAnsi="Arial" w:cs="Arial"/>
          <w:sz w:val="24"/>
          <w:szCs w:val="24"/>
        </w:rPr>
        <w:t> </w:t>
      </w:r>
      <w:r w:rsidRPr="00937F7F">
        <w:rPr>
          <w:rFonts w:ascii="Arial" w:hAnsi="Arial" w:cs="Arial"/>
          <w:sz w:val="24"/>
          <w:szCs w:val="24"/>
        </w:rPr>
        <w:t>UU</w:t>
      </w:r>
      <w:r w:rsidR="009C4F83">
        <w:rPr>
          <w:rFonts w:ascii="Arial" w:hAnsi="Arial" w:cs="Arial"/>
          <w:sz w:val="24"/>
          <w:szCs w:val="24"/>
        </w:rPr>
        <w:t> </w:t>
      </w:r>
      <w:r w:rsidRPr="00937F7F">
        <w:rPr>
          <w:rFonts w:ascii="Arial" w:hAnsi="Arial" w:cs="Arial"/>
          <w:sz w:val="24"/>
          <w:szCs w:val="24"/>
        </w:rPr>
        <w:t>Kekuasaan Kehakiman</w:t>
      </w:r>
      <w:r w:rsidRPr="00937F7F">
        <w:rPr>
          <w:rStyle w:val="apple-converted-space"/>
          <w:rFonts w:ascii="Arial" w:hAnsi="Arial" w:cs="Arial"/>
          <w:sz w:val="24"/>
          <w:szCs w:val="24"/>
          <w:shd w:val="clear" w:color="auto" w:fill="FFFFFF"/>
        </w:rPr>
        <w:t> </w:t>
      </w:r>
      <w:r w:rsidRPr="00937F7F">
        <w:rPr>
          <w:rFonts w:ascii="Arial" w:hAnsi="Arial" w:cs="Arial"/>
          <w:sz w:val="24"/>
          <w:szCs w:val="24"/>
          <w:shd w:val="clear" w:color="auto" w:fill="FFFFFF"/>
        </w:rPr>
        <w:t>menunjuk tugas utama hakim adalah menegakkan hukum dan keadilan. Merujuk Pasal 25 UU Kekuasaan Kehakiman, hakim berwenang menjalankan wewenang memeriksa, mengadili, dan memutus perkara dengan rincian sesuai undang-undang terkait. Hakim sudah pasti harus membaca berkas perkara, menghadiri persidangan, merumuskan isi putusan, hingga menuliskan putusan dengan sebaik-baiknya.</w:t>
      </w:r>
      <w:r w:rsidRPr="00937F7F">
        <w:rPr>
          <w:rStyle w:val="apple-converted-space"/>
          <w:rFonts w:ascii="Arial" w:hAnsi="Arial" w:cs="Arial"/>
          <w:sz w:val="24"/>
          <w:szCs w:val="24"/>
          <w:shd w:val="clear" w:color="auto" w:fill="FFFFFF"/>
        </w:rPr>
        <w:t> </w:t>
      </w:r>
      <w:r w:rsidRPr="00937F7F">
        <w:rPr>
          <w:rFonts w:ascii="Arial" w:hAnsi="Arial" w:cs="Arial"/>
          <w:sz w:val="24"/>
          <w:szCs w:val="24"/>
          <w:shd w:val="clear" w:color="auto" w:fill="FFFFFF"/>
        </w:rPr>
        <w:t>Perkara dalam empat lingkungan peradilan di bawah Mahkamah Agung adalah perkara pidana dan perdata, perkara antara orang-orang yang beragama Islam, perkara tindak pidana militer, dan sengketa tata usaha negara.</w:t>
      </w:r>
    </w:p>
    <w:p w14:paraId="6E899D74" w14:textId="77777777" w:rsidR="00E10C93" w:rsidRDefault="00683B80" w:rsidP="00F15F26">
      <w:pPr>
        <w:spacing w:after="0" w:line="456" w:lineRule="auto"/>
        <w:ind w:left="425" w:firstLine="680"/>
        <w:jc w:val="both"/>
        <w:rPr>
          <w:rFonts w:ascii="Arial" w:hAnsi="Arial" w:cs="Arial"/>
          <w:sz w:val="24"/>
          <w:szCs w:val="24"/>
          <w:shd w:val="clear" w:color="auto" w:fill="FFFFFF"/>
        </w:rPr>
      </w:pPr>
      <w:r w:rsidRPr="00937F7F">
        <w:rPr>
          <w:rFonts w:ascii="Arial" w:hAnsi="Arial" w:cs="Arial"/>
          <w:sz w:val="24"/>
          <w:szCs w:val="24"/>
          <w:shd w:val="clear" w:color="auto" w:fill="FFFFFF"/>
        </w:rPr>
        <w:t>Ruang lingkup perkara ini bisa dilihat susunan lingkungan peradilan hingga Kamar di Mahkamah Agung. Hakim Agung dibagi dalam lima kamar teknis perkara dan dua kamar non teknis. Ketua Mahkamah Agung dibantu Wakil Ketua Bidang Non Yudisial dan Wakil Ketua Bidang Yudisial. Ketua Kamar Pidana, Ketua Kamar Militer, Ketua Kamar Perdata, Ketua Kamar Agama, dan Ketua Kamar Tata Usaha Negara ada di bawah arahan langsung Wakil Ketua Bidang Yudisial. Ketua Kamar Pembinaan dan Ketua Kamar Pengawasan ada di bawah arahan langsung Wakil Ketua Bidang Non Yudisial.</w:t>
      </w:r>
    </w:p>
    <w:p w14:paraId="360DFAEE" w14:textId="77777777" w:rsidR="00E10C93" w:rsidRDefault="00683B80" w:rsidP="00F15F26">
      <w:pPr>
        <w:spacing w:after="0" w:line="456" w:lineRule="auto"/>
        <w:ind w:left="425" w:firstLine="680"/>
        <w:jc w:val="both"/>
        <w:rPr>
          <w:rFonts w:ascii="Arial" w:hAnsi="Arial" w:cs="Arial"/>
          <w:sz w:val="24"/>
          <w:szCs w:val="24"/>
          <w:shd w:val="clear" w:color="auto" w:fill="FFFFFF"/>
        </w:rPr>
      </w:pPr>
      <w:r w:rsidRPr="00937F7F">
        <w:rPr>
          <w:rFonts w:ascii="Arial" w:hAnsi="Arial" w:cs="Arial"/>
          <w:sz w:val="24"/>
          <w:szCs w:val="24"/>
          <w:shd w:val="clear" w:color="auto" w:fill="FFFFFF"/>
        </w:rPr>
        <w:t>Perkara di bawah Mahkamah Konstitusi antara lain pengujian konstitusionalitas,</w:t>
      </w:r>
      <w:r w:rsidR="00F97301" w:rsidRPr="00937F7F">
        <w:rPr>
          <w:rFonts w:ascii="Arial" w:hAnsi="Arial" w:cs="Arial"/>
          <w:sz w:val="24"/>
          <w:szCs w:val="24"/>
          <w:shd w:val="clear" w:color="auto" w:fill="FFFFFF"/>
        </w:rPr>
        <w:t xml:space="preserve"> </w:t>
      </w:r>
      <w:r w:rsidRPr="00937F7F">
        <w:rPr>
          <w:rFonts w:ascii="Arial" w:hAnsi="Arial" w:cs="Arial"/>
          <w:sz w:val="24"/>
          <w:szCs w:val="24"/>
          <w:shd w:val="clear" w:color="auto" w:fill="FFFFFF"/>
        </w:rPr>
        <w:t xml:space="preserve">sengketa kewenangan lembaga negara </w:t>
      </w:r>
      <w:r w:rsidRPr="005F023A">
        <w:rPr>
          <w:rFonts w:ascii="Arial" w:eastAsia="Times New Roman" w:hAnsi="Arial" w:cs="Arial"/>
          <w:noProof w:val="0"/>
          <w:sz w:val="24"/>
          <w:szCs w:val="24"/>
          <w:lang w:val="id-ID" w:eastAsia="id-ID"/>
        </w:rPr>
        <w:t>berdasarkan</w:t>
      </w:r>
      <w:r w:rsidRPr="00937F7F">
        <w:rPr>
          <w:rFonts w:ascii="Arial" w:hAnsi="Arial" w:cs="Arial"/>
          <w:sz w:val="24"/>
          <w:szCs w:val="24"/>
          <w:shd w:val="clear" w:color="auto" w:fill="FFFFFF"/>
        </w:rPr>
        <w:t xml:space="preserve"> konstitusi, pembubaran partai politik, dan perselisihan tentang hasil pemilihan umum. Hanya ada sembilan hakim konstitusi yang bertugas dengan dipimpin oleh Ketua dan Wakil Ketua Mahkamah Konstitusi.</w:t>
      </w:r>
    </w:p>
    <w:p w14:paraId="14A328DD" w14:textId="4571B3DD" w:rsidR="007B391E" w:rsidRPr="00E10C93" w:rsidRDefault="00DA2147" w:rsidP="00F15F26">
      <w:pPr>
        <w:spacing w:after="0" w:line="456" w:lineRule="auto"/>
        <w:ind w:left="425" w:firstLine="680"/>
        <w:jc w:val="both"/>
        <w:rPr>
          <w:rFonts w:ascii="Arial" w:hAnsi="Arial" w:cs="Arial"/>
          <w:sz w:val="24"/>
          <w:szCs w:val="24"/>
          <w:shd w:val="clear" w:color="auto" w:fill="FFFFFF"/>
        </w:rPr>
      </w:pPr>
      <w:r w:rsidRPr="00937F7F">
        <w:rPr>
          <w:rFonts w:ascii="Arial" w:hAnsi="Arial" w:cs="Arial"/>
          <w:sz w:val="24"/>
          <w:szCs w:val="24"/>
        </w:rPr>
        <w:t xml:space="preserve">Beberapa tugas </w:t>
      </w:r>
      <w:r w:rsidRPr="005F023A">
        <w:rPr>
          <w:rFonts w:ascii="Arial" w:eastAsia="Times New Roman" w:hAnsi="Arial" w:cs="Arial"/>
          <w:noProof w:val="0"/>
          <w:sz w:val="24"/>
          <w:szCs w:val="24"/>
          <w:lang w:val="id-ID" w:eastAsia="id-ID"/>
        </w:rPr>
        <w:t>dan</w:t>
      </w:r>
      <w:r w:rsidRPr="00937F7F">
        <w:rPr>
          <w:rFonts w:ascii="Arial" w:hAnsi="Arial" w:cs="Arial"/>
          <w:sz w:val="24"/>
          <w:szCs w:val="24"/>
        </w:rPr>
        <w:t xml:space="preserve"> kewajiban pokok hakim secara normatif dalam UU No. 4 Tahun 2004, yaitu:</w:t>
      </w:r>
    </w:p>
    <w:p w14:paraId="24F9CD6F" w14:textId="77777777" w:rsidR="007B391E" w:rsidRPr="00937F7F" w:rsidRDefault="00DA2147" w:rsidP="005F023A">
      <w:pPr>
        <w:pStyle w:val="ListParagraph"/>
        <w:numPr>
          <w:ilvl w:val="1"/>
          <w:numId w:val="21"/>
        </w:numPr>
        <w:spacing w:after="0" w:line="480" w:lineRule="auto"/>
        <w:ind w:left="774"/>
        <w:contextualSpacing w:val="0"/>
        <w:jc w:val="both"/>
        <w:textAlignment w:val="baseline"/>
        <w:rPr>
          <w:rFonts w:ascii="Arial" w:eastAsia="Times New Roman" w:hAnsi="Arial" w:cs="Arial"/>
          <w:b/>
          <w:bCs/>
          <w:noProof w:val="0"/>
          <w:sz w:val="24"/>
          <w:szCs w:val="24"/>
          <w:lang w:val="en-US" w:eastAsia="id-ID"/>
        </w:rPr>
      </w:pPr>
      <w:r w:rsidRPr="00937F7F">
        <w:rPr>
          <w:rFonts w:ascii="Arial" w:hAnsi="Arial" w:cs="Arial"/>
          <w:sz w:val="24"/>
          <w:szCs w:val="24"/>
        </w:rPr>
        <w:t>Mengadili menurut hukum dengan tidak membeda-bedakan orang.</w:t>
      </w:r>
    </w:p>
    <w:p w14:paraId="0E49647B" w14:textId="77777777" w:rsidR="007B391E" w:rsidRPr="00937F7F" w:rsidRDefault="00DA2147" w:rsidP="005F023A">
      <w:pPr>
        <w:pStyle w:val="ListParagraph"/>
        <w:numPr>
          <w:ilvl w:val="1"/>
          <w:numId w:val="21"/>
        </w:numPr>
        <w:spacing w:after="0" w:line="480" w:lineRule="auto"/>
        <w:ind w:left="774"/>
        <w:contextualSpacing w:val="0"/>
        <w:jc w:val="both"/>
        <w:textAlignment w:val="baseline"/>
        <w:rPr>
          <w:rFonts w:ascii="Arial" w:eastAsia="Times New Roman" w:hAnsi="Arial" w:cs="Arial"/>
          <w:b/>
          <w:bCs/>
          <w:noProof w:val="0"/>
          <w:sz w:val="24"/>
          <w:szCs w:val="24"/>
          <w:lang w:val="en-US" w:eastAsia="id-ID"/>
        </w:rPr>
      </w:pPr>
      <w:r w:rsidRPr="00937F7F">
        <w:rPr>
          <w:rFonts w:ascii="Arial" w:hAnsi="Arial" w:cs="Arial"/>
          <w:sz w:val="24"/>
          <w:szCs w:val="24"/>
        </w:rPr>
        <w:t>Membantu para pencari keadilan dan berusaha sekeras-kerasnya mengatasi segala hambatan dan rintangan demi tercapainya peradilan yang sederhana, cepat, dan biaya ringan.</w:t>
      </w:r>
    </w:p>
    <w:p w14:paraId="66CA3801" w14:textId="77777777" w:rsidR="007B391E" w:rsidRPr="00937F7F" w:rsidRDefault="00DA2147" w:rsidP="005F023A">
      <w:pPr>
        <w:pStyle w:val="ListParagraph"/>
        <w:numPr>
          <w:ilvl w:val="1"/>
          <w:numId w:val="21"/>
        </w:numPr>
        <w:spacing w:after="0" w:line="480" w:lineRule="auto"/>
        <w:ind w:left="774"/>
        <w:contextualSpacing w:val="0"/>
        <w:jc w:val="both"/>
        <w:textAlignment w:val="baseline"/>
        <w:rPr>
          <w:rFonts w:ascii="Arial" w:eastAsia="Times New Roman" w:hAnsi="Arial" w:cs="Arial"/>
          <w:b/>
          <w:bCs/>
          <w:noProof w:val="0"/>
          <w:sz w:val="24"/>
          <w:szCs w:val="24"/>
          <w:lang w:val="en-US" w:eastAsia="id-ID"/>
        </w:rPr>
      </w:pPr>
      <w:r w:rsidRPr="00937F7F">
        <w:rPr>
          <w:rFonts w:ascii="Arial" w:hAnsi="Arial" w:cs="Arial"/>
          <w:sz w:val="24"/>
          <w:szCs w:val="24"/>
        </w:rPr>
        <w:t>Tidak boleh menolak untuk memeriksa dan mengadili suatu perkara yang diajukan dengan dalih bahwa hukum tidak ada atau kurang jelas, melainkan wajib memeriksa dan mengadilinya.</w:t>
      </w:r>
    </w:p>
    <w:p w14:paraId="1EE56118" w14:textId="77777777" w:rsidR="007B391E" w:rsidRPr="00937F7F" w:rsidRDefault="00DA2147" w:rsidP="00F15F26">
      <w:pPr>
        <w:pStyle w:val="ListParagraph"/>
        <w:numPr>
          <w:ilvl w:val="1"/>
          <w:numId w:val="21"/>
        </w:numPr>
        <w:spacing w:after="0" w:line="480" w:lineRule="auto"/>
        <w:ind w:left="720"/>
        <w:contextualSpacing w:val="0"/>
        <w:jc w:val="both"/>
        <w:textAlignment w:val="baseline"/>
        <w:rPr>
          <w:rFonts w:ascii="Arial" w:eastAsia="Times New Roman" w:hAnsi="Arial" w:cs="Arial"/>
          <w:b/>
          <w:bCs/>
          <w:noProof w:val="0"/>
          <w:sz w:val="24"/>
          <w:szCs w:val="24"/>
          <w:lang w:val="en-US" w:eastAsia="id-ID"/>
        </w:rPr>
      </w:pPr>
      <w:r w:rsidRPr="00937F7F">
        <w:rPr>
          <w:rFonts w:ascii="Arial" w:hAnsi="Arial" w:cs="Arial"/>
          <w:sz w:val="24"/>
          <w:szCs w:val="24"/>
        </w:rPr>
        <w:t>Memberi keterangan, pertimbangan, dan nasihat-nasihat tentang soal-soal hukum kepada lembaga negara lainnya apabila diminta.</w:t>
      </w:r>
    </w:p>
    <w:p w14:paraId="50E6FF7B" w14:textId="6B78E5DE" w:rsidR="007B391E" w:rsidRPr="00937F7F" w:rsidRDefault="00DA2147" w:rsidP="00F15F26">
      <w:pPr>
        <w:pStyle w:val="ListParagraph"/>
        <w:numPr>
          <w:ilvl w:val="1"/>
          <w:numId w:val="21"/>
        </w:numPr>
        <w:spacing w:after="0" w:line="480" w:lineRule="auto"/>
        <w:ind w:left="720"/>
        <w:contextualSpacing w:val="0"/>
        <w:jc w:val="both"/>
        <w:textAlignment w:val="baseline"/>
        <w:rPr>
          <w:rFonts w:ascii="Arial" w:eastAsia="Times New Roman" w:hAnsi="Arial" w:cs="Arial"/>
          <w:b/>
          <w:bCs/>
          <w:noProof w:val="0"/>
          <w:sz w:val="24"/>
          <w:szCs w:val="24"/>
          <w:lang w:val="en-US" w:eastAsia="id-ID"/>
        </w:rPr>
      </w:pPr>
      <w:r w:rsidRPr="00937F7F">
        <w:rPr>
          <w:rFonts w:ascii="Arial" w:hAnsi="Arial" w:cs="Arial"/>
          <w:sz w:val="24"/>
          <w:szCs w:val="24"/>
        </w:rPr>
        <w:t>Hakim wajib menggali, mengikuti dan memahami nilai-nilai hukum dan rasa keadilan yang hidup dalam masyarakat.</w:t>
      </w:r>
    </w:p>
    <w:p w14:paraId="73EECF5D" w14:textId="01D82745" w:rsidR="007B391E" w:rsidRPr="00937F7F" w:rsidRDefault="00DA2147" w:rsidP="00F15F26">
      <w:pPr>
        <w:pStyle w:val="ListParagraph"/>
        <w:spacing w:after="0" w:line="480" w:lineRule="auto"/>
        <w:ind w:left="666"/>
        <w:contextualSpacing w:val="0"/>
        <w:jc w:val="both"/>
        <w:textAlignment w:val="baseline"/>
        <w:rPr>
          <w:rFonts w:ascii="Arial" w:hAnsi="Arial" w:cs="Arial"/>
          <w:sz w:val="24"/>
          <w:szCs w:val="24"/>
        </w:rPr>
      </w:pPr>
      <w:r w:rsidRPr="00937F7F">
        <w:rPr>
          <w:rFonts w:ascii="Arial" w:hAnsi="Arial" w:cs="Arial"/>
          <w:sz w:val="24"/>
          <w:szCs w:val="24"/>
        </w:rPr>
        <w:t>Sementara itu, tugas dan kewajiban pokok hakim secara konkret, yaitu:</w:t>
      </w:r>
    </w:p>
    <w:p w14:paraId="213CAFE2" w14:textId="77777777" w:rsidR="007B391E" w:rsidRPr="00937F7F" w:rsidRDefault="007B391E" w:rsidP="00F15F26">
      <w:pPr>
        <w:pStyle w:val="ListParagraph"/>
        <w:numPr>
          <w:ilvl w:val="0"/>
          <w:numId w:val="36"/>
        </w:numPr>
        <w:spacing w:after="0" w:line="480" w:lineRule="auto"/>
        <w:ind w:left="1026"/>
        <w:contextualSpacing w:val="0"/>
        <w:jc w:val="both"/>
        <w:textAlignment w:val="baseline"/>
        <w:rPr>
          <w:rFonts w:ascii="Arial" w:hAnsi="Arial" w:cs="Arial"/>
          <w:sz w:val="24"/>
          <w:szCs w:val="24"/>
        </w:rPr>
      </w:pPr>
      <w:r w:rsidRPr="00937F7F">
        <w:rPr>
          <w:rFonts w:ascii="Arial" w:hAnsi="Arial" w:cs="Arial"/>
          <w:sz w:val="24"/>
          <w:szCs w:val="24"/>
        </w:rPr>
        <w:t>Mengkonstatir peristiwa konkret</w:t>
      </w:r>
    </w:p>
    <w:p w14:paraId="30342B19" w14:textId="77777777" w:rsidR="007B391E" w:rsidRPr="00937F7F" w:rsidRDefault="007B391E" w:rsidP="00F15F26">
      <w:pPr>
        <w:pStyle w:val="ListParagraph"/>
        <w:numPr>
          <w:ilvl w:val="0"/>
          <w:numId w:val="36"/>
        </w:numPr>
        <w:spacing w:after="0" w:line="480" w:lineRule="auto"/>
        <w:ind w:left="1026"/>
        <w:contextualSpacing w:val="0"/>
        <w:jc w:val="both"/>
        <w:textAlignment w:val="baseline"/>
        <w:rPr>
          <w:rFonts w:ascii="Arial" w:hAnsi="Arial" w:cs="Arial"/>
          <w:sz w:val="24"/>
          <w:szCs w:val="24"/>
        </w:rPr>
      </w:pPr>
      <w:r w:rsidRPr="00937F7F">
        <w:rPr>
          <w:rFonts w:ascii="Arial" w:hAnsi="Arial" w:cs="Arial"/>
          <w:sz w:val="24"/>
          <w:szCs w:val="24"/>
        </w:rPr>
        <w:t>Mengkualifikasi peristiwa konkret</w:t>
      </w:r>
    </w:p>
    <w:p w14:paraId="5C6633B0" w14:textId="77777777" w:rsidR="007B391E" w:rsidRPr="00937F7F" w:rsidRDefault="007B391E" w:rsidP="00F15F26">
      <w:pPr>
        <w:pStyle w:val="ListParagraph"/>
        <w:numPr>
          <w:ilvl w:val="0"/>
          <w:numId w:val="36"/>
        </w:numPr>
        <w:spacing w:after="0" w:line="456" w:lineRule="auto"/>
        <w:ind w:left="1026"/>
        <w:contextualSpacing w:val="0"/>
        <w:jc w:val="both"/>
        <w:rPr>
          <w:rFonts w:ascii="Arial" w:hAnsi="Arial" w:cs="Arial"/>
          <w:sz w:val="24"/>
          <w:szCs w:val="24"/>
        </w:rPr>
      </w:pPr>
      <w:r w:rsidRPr="00937F7F">
        <w:rPr>
          <w:rFonts w:ascii="Arial" w:hAnsi="Arial" w:cs="Arial"/>
          <w:sz w:val="24"/>
          <w:szCs w:val="24"/>
        </w:rPr>
        <w:t>Mengkonstitusi</w:t>
      </w:r>
    </w:p>
    <w:p w14:paraId="1703D71B" w14:textId="0C0D9474" w:rsidR="009D6B99" w:rsidRPr="00937F7F" w:rsidRDefault="009D6B99" w:rsidP="00F15F26">
      <w:pPr>
        <w:spacing w:after="0" w:line="456" w:lineRule="auto"/>
        <w:ind w:left="426" w:firstLine="680"/>
        <w:jc w:val="both"/>
        <w:rPr>
          <w:rFonts w:ascii="Arial" w:hAnsi="Arial" w:cs="Arial"/>
          <w:sz w:val="24"/>
          <w:szCs w:val="24"/>
        </w:rPr>
      </w:pPr>
      <w:r w:rsidRPr="00937F7F">
        <w:rPr>
          <w:rFonts w:ascii="Arial" w:hAnsi="Arial" w:cs="Arial"/>
          <w:sz w:val="24"/>
          <w:szCs w:val="24"/>
        </w:rPr>
        <w:tab/>
      </w:r>
      <w:r w:rsidR="00DA2147" w:rsidRPr="00937F7F">
        <w:rPr>
          <w:rFonts w:ascii="Arial" w:hAnsi="Arial" w:cs="Arial"/>
          <w:sz w:val="24"/>
          <w:szCs w:val="24"/>
        </w:rPr>
        <w:t xml:space="preserve">Di dalam persidangan, seringkali praktek berbeda dengan teori, maka dari itu diperlukan peranan hakim yang aktif dalam mengatasi </w:t>
      </w:r>
      <w:r w:rsidR="00DA2147" w:rsidRPr="00F15F26">
        <w:rPr>
          <w:rFonts w:ascii="Arial" w:eastAsia="Times New Roman" w:hAnsi="Arial" w:cs="Arial"/>
          <w:noProof w:val="0"/>
          <w:sz w:val="24"/>
          <w:szCs w:val="24"/>
          <w:lang w:val="id-ID" w:eastAsia="id-ID"/>
        </w:rPr>
        <w:t>hambatan</w:t>
      </w:r>
      <w:r w:rsidR="00DA2147" w:rsidRPr="00937F7F">
        <w:rPr>
          <w:rFonts w:ascii="Arial" w:hAnsi="Arial" w:cs="Arial"/>
          <w:sz w:val="24"/>
          <w:szCs w:val="24"/>
        </w:rPr>
        <w:t xml:space="preserve"> dan rintangan untuk dapat tercapainya peradilan yang cepat.</w:t>
      </w:r>
    </w:p>
    <w:p w14:paraId="5A9DB27B" w14:textId="77777777" w:rsidR="009D6B99" w:rsidRPr="00937F7F" w:rsidRDefault="000D78CC" w:rsidP="00F15F26">
      <w:pPr>
        <w:pStyle w:val="Heading3"/>
        <w:numPr>
          <w:ilvl w:val="0"/>
          <w:numId w:val="48"/>
        </w:numPr>
        <w:spacing w:line="456" w:lineRule="auto"/>
        <w:ind w:left="786"/>
        <w:rPr>
          <w:rFonts w:ascii="Arial" w:hAnsi="Arial" w:cs="Arial"/>
        </w:rPr>
      </w:pPr>
      <w:bookmarkStart w:id="35" w:name="_Toc172644522"/>
      <w:r w:rsidRPr="00937F7F">
        <w:rPr>
          <w:rFonts w:ascii="Arial" w:hAnsi="Arial" w:cs="Arial"/>
          <w:lang w:val="en-US"/>
        </w:rPr>
        <w:t>Fungsi Hakim</w:t>
      </w:r>
      <w:bookmarkEnd w:id="35"/>
    </w:p>
    <w:p w14:paraId="65ABBB78" w14:textId="0BF465EC" w:rsidR="009D6B99" w:rsidRPr="00937F7F" w:rsidRDefault="000D78CC" w:rsidP="00F15F26">
      <w:pPr>
        <w:pStyle w:val="ListParagraph"/>
        <w:numPr>
          <w:ilvl w:val="0"/>
          <w:numId w:val="20"/>
        </w:numPr>
        <w:tabs>
          <w:tab w:val="clear" w:pos="1494"/>
          <w:tab w:val="num" w:pos="1146"/>
        </w:tabs>
        <w:spacing w:after="0" w:line="456" w:lineRule="auto"/>
        <w:ind w:left="1146"/>
        <w:contextualSpacing w:val="0"/>
        <w:jc w:val="both"/>
        <w:textAlignment w:val="baseline"/>
        <w:rPr>
          <w:rFonts w:ascii="Arial" w:hAnsi="Arial" w:cs="Arial"/>
          <w:sz w:val="24"/>
          <w:szCs w:val="24"/>
        </w:rPr>
      </w:pPr>
      <w:r w:rsidRPr="00937F7F">
        <w:rPr>
          <w:rFonts w:ascii="Arial" w:eastAsia="Times New Roman" w:hAnsi="Arial" w:cs="Arial"/>
          <w:noProof w:val="0"/>
          <w:sz w:val="24"/>
          <w:szCs w:val="24"/>
          <w:lang w:val="id-ID" w:eastAsia="id-ID"/>
        </w:rPr>
        <w:t>Menyelenggarakan administrasi keuangan perkara dan mengawasi keuangan rutin/pembangunan</w:t>
      </w:r>
      <w:r w:rsidR="003F7218">
        <w:rPr>
          <w:rFonts w:ascii="Arial" w:eastAsia="Times New Roman" w:hAnsi="Arial" w:cs="Arial"/>
          <w:noProof w:val="0"/>
          <w:sz w:val="24"/>
          <w:szCs w:val="24"/>
          <w:lang w:val="en-US" w:eastAsia="id-ID"/>
        </w:rPr>
        <w:t>;</w:t>
      </w:r>
    </w:p>
    <w:p w14:paraId="7CE2210E" w14:textId="29D61A84" w:rsidR="009D6B99" w:rsidRPr="00937F7F" w:rsidRDefault="000D78CC" w:rsidP="00F15F26">
      <w:pPr>
        <w:pStyle w:val="ListParagraph"/>
        <w:numPr>
          <w:ilvl w:val="0"/>
          <w:numId w:val="20"/>
        </w:numPr>
        <w:tabs>
          <w:tab w:val="clear" w:pos="1494"/>
          <w:tab w:val="num" w:pos="1146"/>
        </w:tabs>
        <w:spacing w:after="0" w:line="456" w:lineRule="auto"/>
        <w:ind w:left="1146"/>
        <w:contextualSpacing w:val="0"/>
        <w:jc w:val="both"/>
        <w:textAlignment w:val="baseline"/>
        <w:rPr>
          <w:rFonts w:ascii="Arial" w:hAnsi="Arial" w:cs="Arial"/>
          <w:sz w:val="24"/>
          <w:szCs w:val="24"/>
        </w:rPr>
      </w:pPr>
      <w:r w:rsidRPr="00937F7F">
        <w:rPr>
          <w:rFonts w:ascii="Arial" w:eastAsia="Times New Roman" w:hAnsi="Arial" w:cs="Arial"/>
          <w:noProof w:val="0"/>
          <w:sz w:val="24"/>
          <w:szCs w:val="24"/>
          <w:lang w:val="id-ID" w:eastAsia="id-ID"/>
        </w:rPr>
        <w:t>Melakukan pengawasan secara rutin terhadap pelaksanaan tugas dan memberi petunjuk serta bimbingan yang diperlukan baik bagi para Hakim maupun seluruh karyawan</w:t>
      </w:r>
      <w:r w:rsidR="003F7218">
        <w:rPr>
          <w:rFonts w:ascii="Arial" w:eastAsia="Times New Roman" w:hAnsi="Arial" w:cs="Arial"/>
          <w:noProof w:val="0"/>
          <w:sz w:val="24"/>
          <w:szCs w:val="24"/>
          <w:lang w:val="en-US" w:eastAsia="id-ID"/>
        </w:rPr>
        <w:t>;</w:t>
      </w:r>
    </w:p>
    <w:p w14:paraId="4D2B3B88" w14:textId="6755E35E" w:rsidR="009D6B99" w:rsidRPr="00937F7F" w:rsidRDefault="000D78CC" w:rsidP="00F15F26">
      <w:pPr>
        <w:pStyle w:val="ListParagraph"/>
        <w:numPr>
          <w:ilvl w:val="0"/>
          <w:numId w:val="20"/>
        </w:numPr>
        <w:tabs>
          <w:tab w:val="clear" w:pos="1494"/>
          <w:tab w:val="num" w:pos="1146"/>
        </w:tabs>
        <w:spacing w:after="0" w:line="480" w:lineRule="auto"/>
        <w:ind w:left="1146"/>
        <w:contextualSpacing w:val="0"/>
        <w:jc w:val="both"/>
        <w:textAlignment w:val="baseline"/>
        <w:rPr>
          <w:rFonts w:ascii="Arial" w:hAnsi="Arial" w:cs="Arial"/>
          <w:sz w:val="24"/>
          <w:szCs w:val="24"/>
        </w:rPr>
      </w:pPr>
      <w:r w:rsidRPr="00937F7F">
        <w:rPr>
          <w:rFonts w:ascii="Arial" w:eastAsia="Times New Roman" w:hAnsi="Arial" w:cs="Arial"/>
          <w:noProof w:val="0"/>
          <w:sz w:val="24"/>
          <w:szCs w:val="24"/>
          <w:lang w:val="id-ID" w:eastAsia="id-ID"/>
        </w:rPr>
        <w:t>Sebagai kawal depan Mahkamah Agung, yaitu dalam melakukan pengawasan atas</w:t>
      </w:r>
      <w:r w:rsidR="003F7218">
        <w:rPr>
          <w:rFonts w:ascii="Arial" w:eastAsia="Times New Roman" w:hAnsi="Arial" w:cs="Arial"/>
          <w:noProof w:val="0"/>
          <w:sz w:val="24"/>
          <w:szCs w:val="24"/>
          <w:lang w:val="en-US" w:eastAsia="id-ID"/>
        </w:rPr>
        <w:t>:</w:t>
      </w:r>
    </w:p>
    <w:p w14:paraId="25C33756" w14:textId="77777777" w:rsidR="009D6B99" w:rsidRPr="00937F7F" w:rsidRDefault="000D78CC" w:rsidP="00F15F26">
      <w:pPr>
        <w:pStyle w:val="ListParagraph"/>
        <w:numPr>
          <w:ilvl w:val="0"/>
          <w:numId w:val="37"/>
        </w:numPr>
        <w:spacing w:after="0" w:line="480" w:lineRule="auto"/>
        <w:ind w:left="1506"/>
        <w:contextualSpacing w:val="0"/>
        <w:jc w:val="both"/>
        <w:textAlignment w:val="baseline"/>
        <w:rPr>
          <w:rFonts w:ascii="Arial" w:eastAsia="Times New Roman" w:hAnsi="Arial" w:cs="Arial"/>
          <w:noProof w:val="0"/>
          <w:sz w:val="24"/>
          <w:szCs w:val="24"/>
          <w:lang w:val="id-ID" w:eastAsia="id-ID"/>
        </w:rPr>
      </w:pPr>
      <w:r w:rsidRPr="00937F7F">
        <w:rPr>
          <w:rFonts w:ascii="Arial" w:eastAsia="Times New Roman" w:hAnsi="Arial" w:cs="Arial"/>
          <w:noProof w:val="0"/>
          <w:sz w:val="24"/>
          <w:szCs w:val="24"/>
          <w:lang w:val="id-ID" w:eastAsia="id-ID"/>
        </w:rPr>
        <w:t>Penyelengaraan peradilan dan pelaksanaan tugas, para Hakim dan   pejabat Kepaniteraan, Sekretaris, dan Jurusita di daerah hukumnya</w:t>
      </w:r>
    </w:p>
    <w:p w14:paraId="165CB572" w14:textId="77777777" w:rsidR="009D6B99" w:rsidRPr="00937F7F" w:rsidRDefault="000D78CC" w:rsidP="00F15F26">
      <w:pPr>
        <w:pStyle w:val="ListParagraph"/>
        <w:numPr>
          <w:ilvl w:val="0"/>
          <w:numId w:val="37"/>
        </w:numPr>
        <w:spacing w:after="0" w:line="480" w:lineRule="auto"/>
        <w:ind w:left="1506"/>
        <w:contextualSpacing w:val="0"/>
        <w:jc w:val="both"/>
        <w:textAlignment w:val="baseline"/>
        <w:rPr>
          <w:rFonts w:ascii="Arial" w:eastAsia="Times New Roman" w:hAnsi="Arial" w:cs="Arial"/>
          <w:noProof w:val="0"/>
          <w:sz w:val="24"/>
          <w:szCs w:val="24"/>
          <w:lang w:val="id-ID" w:eastAsia="id-ID"/>
        </w:rPr>
      </w:pPr>
      <w:r w:rsidRPr="00937F7F">
        <w:rPr>
          <w:rFonts w:ascii="Arial" w:eastAsia="Times New Roman" w:hAnsi="Arial" w:cs="Arial"/>
          <w:noProof w:val="0"/>
          <w:sz w:val="24"/>
          <w:szCs w:val="24"/>
          <w:lang w:val="id-ID" w:eastAsia="id-ID"/>
        </w:rPr>
        <w:t>Masalah-masalah yang timbul ;</w:t>
      </w:r>
    </w:p>
    <w:p w14:paraId="2F3FB0BB" w14:textId="1523BD92" w:rsidR="009D6B99" w:rsidRPr="00937F7F" w:rsidRDefault="000D78CC" w:rsidP="00F15F26">
      <w:pPr>
        <w:pStyle w:val="ListParagraph"/>
        <w:numPr>
          <w:ilvl w:val="0"/>
          <w:numId w:val="37"/>
        </w:numPr>
        <w:spacing w:after="0" w:line="480" w:lineRule="auto"/>
        <w:ind w:left="1506"/>
        <w:contextualSpacing w:val="0"/>
        <w:jc w:val="both"/>
        <w:textAlignment w:val="baseline"/>
        <w:rPr>
          <w:rFonts w:ascii="Arial" w:eastAsia="Times New Roman" w:hAnsi="Arial" w:cs="Arial"/>
          <w:noProof w:val="0"/>
          <w:sz w:val="24"/>
          <w:szCs w:val="24"/>
          <w:lang w:val="id-ID" w:eastAsia="id-ID"/>
        </w:rPr>
      </w:pPr>
      <w:r w:rsidRPr="00937F7F">
        <w:rPr>
          <w:rFonts w:ascii="Arial" w:eastAsia="Times New Roman" w:hAnsi="Arial" w:cs="Arial"/>
          <w:noProof w:val="0"/>
          <w:sz w:val="24"/>
          <w:szCs w:val="24"/>
          <w:lang w:val="id-ID" w:eastAsia="id-ID"/>
        </w:rPr>
        <w:t>Masalah tingkah laku</w:t>
      </w:r>
      <w:r w:rsidR="003F7218">
        <w:rPr>
          <w:rFonts w:ascii="Arial" w:eastAsia="Times New Roman" w:hAnsi="Arial" w:cs="Arial"/>
          <w:noProof w:val="0"/>
          <w:sz w:val="24"/>
          <w:szCs w:val="24"/>
          <w:lang w:val="en-US" w:eastAsia="id-ID"/>
        </w:rPr>
        <w:t xml:space="preserve">/ </w:t>
      </w:r>
      <w:r w:rsidRPr="00937F7F">
        <w:rPr>
          <w:rFonts w:ascii="Arial" w:eastAsia="Times New Roman" w:hAnsi="Arial" w:cs="Arial"/>
          <w:noProof w:val="0"/>
          <w:sz w:val="24"/>
          <w:szCs w:val="24"/>
          <w:lang w:val="id-ID" w:eastAsia="id-ID"/>
        </w:rPr>
        <w:t>perbuatan hakim, pejabat Kepaniteraan, Sekretaris, dan Jurusita di daerah hukumnya;</w:t>
      </w:r>
    </w:p>
    <w:p w14:paraId="60A87AC9" w14:textId="396BBB3E" w:rsidR="009D6B99" w:rsidRPr="00937F7F" w:rsidRDefault="009D6B99" w:rsidP="00F15F26">
      <w:pPr>
        <w:pStyle w:val="ListParagraph"/>
        <w:numPr>
          <w:ilvl w:val="0"/>
          <w:numId w:val="37"/>
        </w:numPr>
        <w:spacing w:after="0" w:line="480" w:lineRule="auto"/>
        <w:ind w:left="1506"/>
        <w:contextualSpacing w:val="0"/>
        <w:jc w:val="both"/>
        <w:textAlignment w:val="baseline"/>
        <w:rPr>
          <w:rFonts w:ascii="Arial" w:eastAsia="Times New Roman" w:hAnsi="Arial" w:cs="Arial"/>
          <w:noProof w:val="0"/>
          <w:sz w:val="24"/>
          <w:szCs w:val="24"/>
          <w:lang w:val="id-ID" w:eastAsia="id-ID"/>
        </w:rPr>
      </w:pPr>
      <w:r w:rsidRPr="00937F7F">
        <w:rPr>
          <w:rFonts w:ascii="Arial" w:eastAsia="Times New Roman" w:hAnsi="Arial" w:cs="Arial"/>
          <w:noProof w:val="0"/>
          <w:sz w:val="24"/>
          <w:szCs w:val="24"/>
          <w:lang w:val="id-ID" w:eastAsia="id-ID"/>
        </w:rPr>
        <w:t>M</w:t>
      </w:r>
      <w:r w:rsidR="000D78CC" w:rsidRPr="00937F7F">
        <w:rPr>
          <w:rFonts w:ascii="Arial" w:eastAsia="Times New Roman" w:hAnsi="Arial" w:cs="Arial"/>
          <w:noProof w:val="0"/>
          <w:sz w:val="24"/>
          <w:szCs w:val="24"/>
          <w:lang w:val="id-ID" w:eastAsia="id-ID"/>
        </w:rPr>
        <w:t>asalah eksekusi yang berada di wilayah hukumnya untuk diselesaikan dan dilaporkan kepada Mahkamah Agung.</w:t>
      </w:r>
    </w:p>
    <w:p w14:paraId="09DEE580" w14:textId="77777777" w:rsidR="009D6B99" w:rsidRPr="00937F7F" w:rsidRDefault="000D78CC" w:rsidP="00F15F26">
      <w:pPr>
        <w:pStyle w:val="ListParagraph"/>
        <w:numPr>
          <w:ilvl w:val="0"/>
          <w:numId w:val="20"/>
        </w:numPr>
        <w:tabs>
          <w:tab w:val="clear" w:pos="1494"/>
          <w:tab w:val="num" w:pos="786"/>
        </w:tabs>
        <w:spacing w:after="0" w:line="480" w:lineRule="auto"/>
        <w:ind w:left="786"/>
        <w:contextualSpacing w:val="0"/>
        <w:jc w:val="both"/>
        <w:textAlignment w:val="baseline"/>
        <w:rPr>
          <w:rFonts w:ascii="Arial" w:hAnsi="Arial" w:cs="Arial"/>
          <w:sz w:val="24"/>
          <w:szCs w:val="24"/>
        </w:rPr>
      </w:pPr>
      <w:r w:rsidRPr="00937F7F">
        <w:rPr>
          <w:rFonts w:ascii="Arial" w:eastAsia="Times New Roman" w:hAnsi="Arial" w:cs="Arial"/>
          <w:noProof w:val="0"/>
          <w:sz w:val="24"/>
          <w:szCs w:val="24"/>
          <w:lang w:val="id-ID" w:eastAsia="id-ID"/>
        </w:rPr>
        <w:t>Memberikan izin berdasarkan ketentuan Undang-Undang untuk membawa keluar dari ruang Kepaniteraan : daftar, catatan, risalah, berita acara serta berkas perkara.</w:t>
      </w:r>
    </w:p>
    <w:p w14:paraId="2A73F1BE" w14:textId="11145E0F" w:rsidR="009D6B99" w:rsidRPr="00937F7F" w:rsidRDefault="000D78CC" w:rsidP="00F15F26">
      <w:pPr>
        <w:pStyle w:val="ListParagraph"/>
        <w:numPr>
          <w:ilvl w:val="0"/>
          <w:numId w:val="20"/>
        </w:numPr>
        <w:tabs>
          <w:tab w:val="clear" w:pos="1494"/>
          <w:tab w:val="num" w:pos="786"/>
        </w:tabs>
        <w:spacing w:after="0" w:line="480" w:lineRule="auto"/>
        <w:ind w:left="786"/>
        <w:contextualSpacing w:val="0"/>
        <w:jc w:val="both"/>
        <w:textAlignment w:val="baseline"/>
        <w:rPr>
          <w:rFonts w:ascii="Arial" w:hAnsi="Arial" w:cs="Arial"/>
          <w:sz w:val="24"/>
          <w:szCs w:val="24"/>
        </w:rPr>
      </w:pPr>
      <w:r w:rsidRPr="00937F7F">
        <w:rPr>
          <w:rFonts w:ascii="Arial" w:eastAsia="Times New Roman" w:hAnsi="Arial" w:cs="Arial"/>
          <w:noProof w:val="0"/>
          <w:sz w:val="24"/>
          <w:szCs w:val="24"/>
          <w:lang w:val="id-ID" w:eastAsia="id-ID"/>
        </w:rPr>
        <w:t>Menet</w:t>
      </w:r>
      <w:r w:rsidR="009D6B99" w:rsidRPr="00937F7F">
        <w:rPr>
          <w:rFonts w:ascii="Arial" w:eastAsia="Times New Roman" w:hAnsi="Arial" w:cs="Arial"/>
          <w:noProof w:val="0"/>
          <w:sz w:val="24"/>
          <w:szCs w:val="24"/>
          <w:lang w:val="en-US" w:eastAsia="id-ID"/>
        </w:rPr>
        <w:t>a</w:t>
      </w:r>
      <w:r w:rsidRPr="00937F7F">
        <w:rPr>
          <w:rFonts w:ascii="Arial" w:eastAsia="Times New Roman" w:hAnsi="Arial" w:cs="Arial"/>
          <w:noProof w:val="0"/>
          <w:sz w:val="24"/>
          <w:szCs w:val="24"/>
          <w:lang w:val="id-ID" w:eastAsia="id-ID"/>
        </w:rPr>
        <w:t>pakan panjar biya perkara</w:t>
      </w:r>
      <w:r w:rsidR="003F7218">
        <w:rPr>
          <w:rFonts w:ascii="Arial" w:eastAsia="Times New Roman" w:hAnsi="Arial" w:cs="Arial"/>
          <w:noProof w:val="0"/>
          <w:sz w:val="24"/>
          <w:szCs w:val="24"/>
          <w:lang w:val="en-US" w:eastAsia="id-ID"/>
        </w:rPr>
        <w:t xml:space="preserve">: </w:t>
      </w:r>
      <w:r w:rsidRPr="00937F7F">
        <w:rPr>
          <w:rFonts w:ascii="Arial" w:eastAsia="Times New Roman" w:hAnsi="Arial" w:cs="Arial"/>
          <w:noProof w:val="0"/>
          <w:sz w:val="24"/>
          <w:szCs w:val="24"/>
          <w:lang w:val="id-ID" w:eastAsia="id-ID"/>
        </w:rPr>
        <w:t>dalam hal penggugat atau tergugat tidak mampu, Ketua dapat mengizinkan untuk beracara secara prodeo atau tanpa membayar biaya perkara.</w:t>
      </w:r>
    </w:p>
    <w:p w14:paraId="58187AD7" w14:textId="77777777" w:rsidR="009D6B99" w:rsidRPr="00937F7F" w:rsidRDefault="009D6B99" w:rsidP="00F15F26">
      <w:pPr>
        <w:pStyle w:val="Heading2"/>
        <w:numPr>
          <w:ilvl w:val="0"/>
          <w:numId w:val="43"/>
        </w:numPr>
        <w:spacing w:line="480" w:lineRule="auto"/>
        <w:ind w:left="360"/>
        <w:rPr>
          <w:rFonts w:ascii="Arial" w:hAnsi="Arial" w:cs="Arial"/>
          <w:szCs w:val="24"/>
        </w:rPr>
      </w:pPr>
      <w:bookmarkStart w:id="36" w:name="_Toc172644523"/>
      <w:r w:rsidRPr="00937F7F">
        <w:rPr>
          <w:rFonts w:ascii="Arial" w:hAnsi="Arial" w:cs="Arial"/>
          <w:szCs w:val="24"/>
        </w:rPr>
        <w:t>Asas Peradilan Sederhana, Cepat Dan Biaya Ringan</w:t>
      </w:r>
      <w:bookmarkEnd w:id="36"/>
    </w:p>
    <w:p w14:paraId="73FD47ED" w14:textId="75A18029" w:rsidR="00E10C93" w:rsidRDefault="009246E7" w:rsidP="00F15F26">
      <w:pPr>
        <w:spacing w:after="0" w:line="480" w:lineRule="auto"/>
        <w:ind w:left="360" w:firstLine="680"/>
        <w:jc w:val="both"/>
        <w:rPr>
          <w:rFonts w:ascii="Arial" w:hAnsi="Arial" w:cs="Arial"/>
          <w:sz w:val="24"/>
          <w:szCs w:val="24"/>
          <w:shd w:val="clear" w:color="auto" w:fill="FFFFFF"/>
        </w:rPr>
      </w:pPr>
      <w:r w:rsidRPr="00937F7F">
        <w:rPr>
          <w:rFonts w:ascii="Arial" w:hAnsi="Arial" w:cs="Arial"/>
          <w:sz w:val="24"/>
          <w:szCs w:val="24"/>
          <w:shd w:val="clear" w:color="auto" w:fill="FFFFFF"/>
        </w:rPr>
        <w:t>Asas sederhana, cepat dan biaya ringan merupakan salah satu hal yang dituntut public ketika memasuki proses pengadilan, yang menuntut agar mereka mendapatkan kemudahan yang didukung dengan sistem. Dimaksudkan dengan sederhana, cepat dan biaya ringan</w:t>
      </w:r>
      <w:r w:rsidR="009D6B99" w:rsidRPr="00937F7F">
        <w:rPr>
          <w:rFonts w:ascii="Arial" w:hAnsi="Arial" w:cs="Arial"/>
          <w:sz w:val="24"/>
          <w:szCs w:val="24"/>
          <w:shd w:val="clear" w:color="auto" w:fill="FFFFFF"/>
        </w:rPr>
        <w:t xml:space="preserve"> </w:t>
      </w:r>
      <w:r w:rsidRPr="00937F7F">
        <w:rPr>
          <w:rFonts w:ascii="Arial" w:hAnsi="Arial" w:cs="Arial"/>
          <w:sz w:val="24"/>
          <w:szCs w:val="24"/>
          <w:shd w:val="clear" w:color="auto" w:fill="FFFFFF"/>
        </w:rPr>
        <w:t xml:space="preserve">adalah pemeriksaan dan penyelesaian perkara dilakukan dengan acara efesiensi dan efektif, dengan biaya perkara yang terjangkau. </w:t>
      </w:r>
      <w:r w:rsidRPr="00937F7F">
        <w:rPr>
          <w:rFonts w:ascii="Arial" w:eastAsia="Times New Roman" w:hAnsi="Arial" w:cs="Arial"/>
          <w:noProof w:val="0"/>
          <w:sz w:val="24"/>
          <w:szCs w:val="24"/>
          <w:lang w:val="id-ID" w:eastAsia="id-ID"/>
        </w:rPr>
        <w:t xml:space="preserve">Asas  contante justitie berasal dari bahasa Belanda yang memiliki arti keadilan diberikan secara kontan. Postulat tersebut juga dapat dimaknai bahwa proses penegakan hukum dan keadilan harus dilaksanakan dengan cepat/kontan. Sementara itu dalam bahasa Inggris dikenal dengan sebutan speedy trial atau peradilan dilaksanakan secara cepat. </w:t>
      </w:r>
      <w:r w:rsidR="003F7218">
        <w:rPr>
          <w:rFonts w:ascii="Arial" w:eastAsia="Times New Roman" w:hAnsi="Arial" w:cs="Arial"/>
          <w:noProof w:val="0"/>
          <w:sz w:val="24"/>
          <w:szCs w:val="24"/>
          <w:lang w:val="en-US" w:eastAsia="id-ID"/>
        </w:rPr>
        <w:t>J</w:t>
      </w:r>
      <w:r w:rsidRPr="00937F7F">
        <w:rPr>
          <w:rFonts w:ascii="Arial" w:eastAsia="Times New Roman" w:hAnsi="Arial" w:cs="Arial"/>
          <w:noProof w:val="0"/>
          <w:sz w:val="24"/>
          <w:szCs w:val="24"/>
          <w:lang w:val="id-ID" w:eastAsia="id-ID"/>
        </w:rPr>
        <w:t>ika asas peradilan cepat (terutama untuk menghindari penahanan yang lama sebelum ada keputusan hakim), merupakan bagian hak-hak asasi manusia.</w:t>
      </w:r>
    </w:p>
    <w:p w14:paraId="200FE1EC" w14:textId="77777777" w:rsidR="00632F03" w:rsidRDefault="009246E7" w:rsidP="00F15F26">
      <w:pPr>
        <w:spacing w:after="0" w:line="480" w:lineRule="auto"/>
        <w:ind w:left="360" w:firstLine="680"/>
        <w:jc w:val="both"/>
        <w:rPr>
          <w:rFonts w:ascii="Arial" w:hAnsi="Arial" w:cs="Arial"/>
          <w:sz w:val="24"/>
          <w:szCs w:val="24"/>
          <w:shd w:val="clear" w:color="auto" w:fill="FFFFFF"/>
        </w:rPr>
      </w:pPr>
      <w:r w:rsidRPr="00937F7F">
        <w:rPr>
          <w:rFonts w:ascii="Arial" w:hAnsi="Arial" w:cs="Arial"/>
          <w:sz w:val="24"/>
          <w:szCs w:val="24"/>
          <w:shd w:val="clear" w:color="auto" w:fill="FFFFFF"/>
        </w:rPr>
        <w:t>Asas cepat berkaitan dengan waktu penyelesaian suatu perkara. Ini juga berkaitan dengan upaya hukum yang ditempuh para pihak. Jika salah satu pihak menempuh upaya hukum biasa (banding dan kasasi) atau luar biasa (peninjauan kembali) berarti waktu yang dibutuhkan menyelesaikan perkara semakin panjang. Berkaitan dengan waktu, dalam peradilan khusus seperti kepailitan dan kekayaan intelektual telah ditentukan Undang-Undang batas waktu penyelesaiannya. Demikian pula batas waktu menyatakan upaya hukum dan menyerahkan memori upaya hukum terkait. Melewati batas waktu yang telah ditentukan bisa menimbulkan konsekuensi hukum.</w:t>
      </w:r>
    </w:p>
    <w:p w14:paraId="4B69C721" w14:textId="77777777" w:rsidR="00632F03" w:rsidRDefault="00CA4F53" w:rsidP="00F15F26">
      <w:pPr>
        <w:spacing w:after="0" w:line="480" w:lineRule="auto"/>
        <w:ind w:left="360" w:firstLine="680"/>
        <w:jc w:val="both"/>
        <w:rPr>
          <w:rFonts w:ascii="Arial" w:hAnsi="Arial" w:cs="Arial"/>
          <w:sz w:val="24"/>
          <w:szCs w:val="24"/>
          <w:shd w:val="clear" w:color="auto" w:fill="FFFFFF"/>
        </w:rPr>
      </w:pPr>
      <w:r w:rsidRPr="00937F7F">
        <w:rPr>
          <w:rFonts w:ascii="Arial" w:hAnsi="Arial" w:cs="Arial"/>
          <w:sz w:val="24"/>
          <w:szCs w:val="24"/>
          <w:shd w:val="clear" w:color="auto" w:fill="FFFFFF"/>
        </w:rPr>
        <w:t>Asas sederhana, cepat, dan biaya ringan merupakan salah satu asas yang mendasari proses beracara di pengadilan di Indonesia. Keberadaan asas ini tentunya menghendaki bahwa dalam pemeriksaan perkara dalam proses peradilan dilakukan dalam waktu yang cepat, tanpa proses berbelit- belit, dan memakan biaya yang ringan atau dapat ditanggung oleh subjek hukum. Asas ini amat penting karena bertujuan untuk menjamin tujuan hukum yakni keadilan, kemanfaatan, dan kepastian hukum. Asas sederhana, cepat, dan biaya ringan mendasari pelaksanaan perkara baik di peradilan tingkat pertama, peradilan tingkat banding, dan Mahkamah Agung, dimana pelaksanaan dalam proses peradilan mulai dilaksanakan sejak para pihak mendaftarkan perkaranya di pengadilan sampai dengan eksekusi putusan; tidak semata-mata hanya pada saat hakim memeriksa perkara.</w:t>
      </w:r>
    </w:p>
    <w:p w14:paraId="1C61548B" w14:textId="77777777" w:rsidR="00632F03" w:rsidRDefault="009246E7" w:rsidP="00F15F26">
      <w:pPr>
        <w:spacing w:after="0" w:line="480" w:lineRule="auto"/>
        <w:ind w:left="360" w:firstLine="680"/>
        <w:jc w:val="both"/>
        <w:rPr>
          <w:rFonts w:ascii="Arial" w:hAnsi="Arial" w:cs="Arial"/>
          <w:sz w:val="24"/>
          <w:szCs w:val="24"/>
          <w:shd w:val="clear" w:color="auto" w:fill="FFFFFF"/>
        </w:rPr>
      </w:pPr>
      <w:r w:rsidRPr="00937F7F">
        <w:rPr>
          <w:rFonts w:ascii="Arial" w:hAnsi="Arial" w:cs="Arial"/>
          <w:sz w:val="24"/>
          <w:szCs w:val="24"/>
          <w:shd w:val="clear" w:color="auto" w:fill="FFFFFF"/>
        </w:rPr>
        <w:t>Produktivitas memutus perkara dari sisi waktu juga bisa dilihat dari rasio memutus perkara, rasio menyelesaikan perkara, atau rerata waktu yang dibutuhkan hakim dalam memutus perkara.</w:t>
      </w:r>
      <w:r w:rsidR="00CA10EA" w:rsidRPr="00937F7F">
        <w:rPr>
          <w:rFonts w:ascii="Arial" w:hAnsi="Arial" w:cs="Arial"/>
          <w:sz w:val="24"/>
          <w:szCs w:val="24"/>
          <w:shd w:val="clear" w:color="auto" w:fill="FFFFFF"/>
        </w:rPr>
        <w:t xml:space="preserve"> </w:t>
      </w:r>
      <w:r w:rsidRPr="00937F7F">
        <w:rPr>
          <w:rFonts w:ascii="Arial" w:hAnsi="Arial" w:cs="Arial"/>
          <w:sz w:val="24"/>
          <w:szCs w:val="24"/>
          <w:shd w:val="clear" w:color="auto" w:fill="FFFFFF"/>
        </w:rPr>
        <w:t>Mengenai biaya perkara, kebijakannya beragam. Perkara pidana, sebagian dibebankan kepada negara. Sementara perkara perdata dibebankan kepada pihak yang kalah sengketa. Dalam perkara perdata khusus perselisihan hubungan industrian, biaya perkara dibebankan kepada negara jika nilai materiil gugatannya di bawah 150 juta. Selain biaya itu, sebenarnya negara menyediakan mekanisme probono baik yang dikembangkan dalam sistem peradilan maupun di bawah mekanisme yang diatur UU Bantuan Hukum dan UU Advokat. Negara menyediakan anggaran miliaran rupiah dalam APBN Kementerian Hukum dan HAM yang diberikan kepada organisasi pemberi bantuan hukum yang membantu warga miskin mencari keadilan.</w:t>
      </w:r>
    </w:p>
    <w:p w14:paraId="12633822" w14:textId="5E7DD500" w:rsidR="00CA10EA" w:rsidRPr="00E10C93" w:rsidRDefault="008B0EFA" w:rsidP="00F15F26">
      <w:pPr>
        <w:spacing w:after="0" w:line="480" w:lineRule="auto"/>
        <w:ind w:left="360" w:firstLine="680"/>
        <w:jc w:val="both"/>
        <w:rPr>
          <w:rFonts w:ascii="Arial" w:hAnsi="Arial" w:cs="Arial"/>
          <w:sz w:val="24"/>
          <w:szCs w:val="24"/>
          <w:shd w:val="clear" w:color="auto" w:fill="FFFFFF"/>
        </w:rPr>
      </w:pPr>
      <w:r w:rsidRPr="00937F7F">
        <w:rPr>
          <w:rFonts w:ascii="Arial" w:eastAsia="Times New Roman" w:hAnsi="Arial" w:cs="Arial"/>
          <w:noProof w:val="0"/>
          <w:spacing w:val="-5"/>
          <w:sz w:val="24"/>
          <w:szCs w:val="24"/>
          <w:lang w:val="id-ID" w:eastAsia="id-ID"/>
        </w:rPr>
        <w:t xml:space="preserve">Penyelesaian kasus pidana cepat dan biaya murah telah dirumuskan dalam </w:t>
      </w:r>
      <w:r w:rsidRPr="00F15F26">
        <w:rPr>
          <w:rFonts w:ascii="Arial" w:hAnsi="Arial" w:cs="Arial"/>
          <w:sz w:val="24"/>
          <w:szCs w:val="24"/>
          <w:shd w:val="clear" w:color="auto" w:fill="FFFFFF"/>
        </w:rPr>
        <w:t>Undang</w:t>
      </w:r>
      <w:r w:rsidRPr="00937F7F">
        <w:rPr>
          <w:rFonts w:ascii="Arial" w:eastAsia="Times New Roman" w:hAnsi="Arial" w:cs="Arial"/>
          <w:noProof w:val="0"/>
          <w:spacing w:val="-5"/>
          <w:sz w:val="24"/>
          <w:szCs w:val="24"/>
          <w:lang w:val="id-ID" w:eastAsia="id-ID"/>
        </w:rPr>
        <w:t xml:space="preserve">-Undang Pokok Kekuasaan Kehakiman yang menghendaki agar pelaksanaan penegakan hukum di Indonesia berpatokan pada asas cepat, tepat, sederhana, tidak bertele-tele, tidak berbeli-belit serta biaya ringan dan beberapa ketentuan dalam KUHAP sebagai penjabaran asas peradilan sederhana, tepat, dan biaya ringan antara lain tersangka atau terdakwa berhak segera mendapat pemeriksaan dari penyidik, segera diajukan ke pengadilan oleh penuntut umum, berhak segera diadili oleh pengadilan dan penggabungan pemeriksaan perkara pidana dengan tuntutan ganti rugi yang bersifat perdata </w:t>
      </w:r>
      <w:r w:rsidRPr="00F15F26">
        <w:rPr>
          <w:rFonts w:ascii="Arial" w:hAnsi="Arial" w:cs="Arial"/>
          <w:sz w:val="24"/>
          <w:szCs w:val="24"/>
          <w:shd w:val="clear" w:color="auto" w:fill="FFFFFF"/>
        </w:rPr>
        <w:t>oleh</w:t>
      </w:r>
      <w:r w:rsidRPr="00937F7F">
        <w:rPr>
          <w:rFonts w:ascii="Arial" w:eastAsia="Times New Roman" w:hAnsi="Arial" w:cs="Arial"/>
          <w:noProof w:val="0"/>
          <w:spacing w:val="-5"/>
          <w:sz w:val="24"/>
          <w:szCs w:val="24"/>
          <w:lang w:val="id-ID" w:eastAsia="id-ID"/>
        </w:rPr>
        <w:t xml:space="preserve"> seorang korban yang mengalami kerugian dan peletakan asas diferensial fungsional serta penerapan Pasal 67 KUHAP jika putusan itu berupa putusan bebas dan putusan bebas dari segala tuntutan hukum.</w:t>
      </w:r>
    </w:p>
    <w:p w14:paraId="52960131" w14:textId="48A0A017" w:rsidR="00DA003B" w:rsidRPr="00937F7F" w:rsidRDefault="00CA10EA" w:rsidP="005F023A">
      <w:pPr>
        <w:spacing w:after="0" w:line="480" w:lineRule="auto"/>
        <w:rPr>
          <w:rFonts w:ascii="Arial" w:eastAsia="Times New Roman" w:hAnsi="Arial" w:cs="Arial"/>
          <w:noProof w:val="0"/>
          <w:spacing w:val="-5"/>
          <w:sz w:val="24"/>
          <w:szCs w:val="24"/>
          <w:lang w:val="en-US" w:eastAsia="id-ID"/>
        </w:rPr>
      </w:pPr>
      <w:r w:rsidRPr="00937F7F">
        <w:rPr>
          <w:rFonts w:ascii="Arial" w:eastAsia="Times New Roman" w:hAnsi="Arial" w:cs="Arial"/>
          <w:noProof w:val="0"/>
          <w:spacing w:val="-5"/>
          <w:sz w:val="24"/>
          <w:szCs w:val="24"/>
          <w:lang w:val="en-US" w:eastAsia="id-ID"/>
        </w:rPr>
        <w:br w:type="page"/>
      </w:r>
    </w:p>
    <w:p w14:paraId="2379D3CE" w14:textId="5294D958" w:rsidR="00DA003B" w:rsidRPr="00937F7F" w:rsidRDefault="00DA003B" w:rsidP="005F023A">
      <w:pPr>
        <w:pStyle w:val="Heading1"/>
        <w:spacing w:line="480" w:lineRule="auto"/>
        <w:rPr>
          <w:rFonts w:ascii="Arial" w:eastAsia="Times New Roman" w:hAnsi="Arial" w:cs="Arial"/>
          <w:szCs w:val="24"/>
          <w:lang w:val="en-US" w:eastAsia="id-ID"/>
        </w:rPr>
      </w:pPr>
      <w:bookmarkStart w:id="37" w:name="_Toc172644524"/>
      <w:r w:rsidRPr="00937F7F">
        <w:rPr>
          <w:rFonts w:ascii="Arial" w:eastAsia="Times New Roman" w:hAnsi="Arial" w:cs="Arial"/>
          <w:szCs w:val="24"/>
          <w:lang w:val="en-US" w:eastAsia="id-ID"/>
        </w:rPr>
        <w:t>BAB III</w:t>
      </w:r>
      <w:r w:rsidR="003147C1" w:rsidRPr="00937F7F">
        <w:rPr>
          <w:rFonts w:ascii="Arial" w:eastAsia="Times New Roman" w:hAnsi="Arial" w:cs="Arial"/>
          <w:szCs w:val="24"/>
          <w:lang w:val="en-US" w:eastAsia="id-ID"/>
        </w:rPr>
        <w:br/>
      </w:r>
      <w:r w:rsidRPr="00937F7F">
        <w:rPr>
          <w:rFonts w:ascii="Arial" w:eastAsia="Times New Roman" w:hAnsi="Arial" w:cs="Arial"/>
          <w:szCs w:val="24"/>
          <w:lang w:val="en-US" w:eastAsia="id-ID"/>
        </w:rPr>
        <w:t>METODE PENELITIAN</w:t>
      </w:r>
      <w:bookmarkEnd w:id="37"/>
    </w:p>
    <w:p w14:paraId="626D8500" w14:textId="1E942B37" w:rsidR="00DA003B" w:rsidRPr="00937F7F" w:rsidRDefault="00DA003B" w:rsidP="00F15F26">
      <w:pPr>
        <w:spacing w:after="0" w:line="240" w:lineRule="auto"/>
        <w:jc w:val="center"/>
        <w:rPr>
          <w:rFonts w:ascii="Arial" w:eastAsia="Times New Roman" w:hAnsi="Arial" w:cs="Arial"/>
          <w:noProof w:val="0"/>
          <w:spacing w:val="-5"/>
          <w:sz w:val="24"/>
          <w:szCs w:val="24"/>
          <w:lang w:val="en-US" w:eastAsia="id-ID"/>
        </w:rPr>
      </w:pPr>
    </w:p>
    <w:p w14:paraId="33D99FD7" w14:textId="77777777" w:rsidR="00DA003B" w:rsidRPr="00937F7F" w:rsidRDefault="00DA003B" w:rsidP="005F023A">
      <w:pPr>
        <w:pStyle w:val="Heading2"/>
        <w:numPr>
          <w:ilvl w:val="0"/>
          <w:numId w:val="49"/>
        </w:numPr>
        <w:spacing w:line="480" w:lineRule="auto"/>
        <w:ind w:left="360"/>
        <w:rPr>
          <w:rFonts w:ascii="Arial" w:hAnsi="Arial" w:cs="Arial"/>
          <w:szCs w:val="24"/>
        </w:rPr>
      </w:pPr>
      <w:bookmarkStart w:id="38" w:name="_Toc172644525"/>
      <w:r w:rsidRPr="00937F7F">
        <w:rPr>
          <w:rFonts w:ascii="Arial" w:hAnsi="Arial" w:cs="Arial"/>
          <w:szCs w:val="24"/>
        </w:rPr>
        <w:t>Tipe Penelitian</w:t>
      </w:r>
      <w:bookmarkEnd w:id="38"/>
    </w:p>
    <w:p w14:paraId="3ECD276A" w14:textId="6445EB70" w:rsidR="00DA003B" w:rsidRPr="00937F7F" w:rsidRDefault="00DA003B" w:rsidP="00F15F26">
      <w:pPr>
        <w:spacing w:after="0" w:line="480" w:lineRule="auto"/>
        <w:ind w:left="360" w:firstLine="680"/>
        <w:jc w:val="both"/>
        <w:rPr>
          <w:rFonts w:ascii="Arial" w:hAnsi="Arial" w:cs="Arial"/>
          <w:sz w:val="24"/>
          <w:szCs w:val="24"/>
        </w:rPr>
      </w:pPr>
      <w:r w:rsidRPr="00937F7F">
        <w:rPr>
          <w:rFonts w:ascii="Arial" w:hAnsi="Arial" w:cs="Arial"/>
          <w:sz w:val="24"/>
          <w:szCs w:val="24"/>
        </w:rPr>
        <w:t>Tipe penelitian yang digunakan yaitu tipe penelitian hukum</w:t>
      </w:r>
      <w:r w:rsidR="005A3C05">
        <w:rPr>
          <w:rFonts w:ascii="Arial" w:hAnsi="Arial" w:cs="Arial"/>
          <w:sz w:val="24"/>
          <w:szCs w:val="24"/>
        </w:rPr>
        <w:t xml:space="preserve"> normatif</w:t>
      </w:r>
      <w:r w:rsidRPr="00937F7F">
        <w:rPr>
          <w:rFonts w:ascii="Arial" w:hAnsi="Arial" w:cs="Arial"/>
          <w:sz w:val="24"/>
          <w:szCs w:val="24"/>
        </w:rPr>
        <w:t xml:space="preserve"> empiris, yakni penelitian </w:t>
      </w:r>
      <w:r w:rsidR="005A3C05">
        <w:rPr>
          <w:rFonts w:ascii="Arial" w:hAnsi="Arial" w:cs="Arial"/>
          <w:sz w:val="24"/>
          <w:szCs w:val="24"/>
        </w:rPr>
        <w:t xml:space="preserve">yang diawali dengan menganalisis aturan hukum dan setelahnya mengumpulkan </w:t>
      </w:r>
      <w:r w:rsidRPr="00937F7F">
        <w:rPr>
          <w:rFonts w:ascii="Arial" w:hAnsi="Arial" w:cs="Arial"/>
          <w:sz w:val="24"/>
          <w:szCs w:val="24"/>
        </w:rPr>
        <w:t>data-data lapangan sumber data utama, seperti hasil wawancara</w:t>
      </w:r>
      <w:r w:rsidR="005A3C05">
        <w:rPr>
          <w:rFonts w:ascii="Arial" w:hAnsi="Arial" w:cs="Arial"/>
          <w:sz w:val="24"/>
          <w:szCs w:val="24"/>
        </w:rPr>
        <w:t xml:space="preserve"> untuk mengumpulkam informasi yag akan digunakan sebagai data utama dalam penelitian ini</w:t>
      </w:r>
      <w:r w:rsidRPr="00937F7F">
        <w:rPr>
          <w:rFonts w:ascii="Arial" w:hAnsi="Arial" w:cs="Arial"/>
          <w:sz w:val="24"/>
          <w:szCs w:val="24"/>
        </w:rPr>
        <w:t>. Penelitian empiris digunakan untuk menganalisis aturan hukum yang dilihat sebagi pelaku masyarakat yang berpola dalam kehidupan masyarakat yang selalu berinteraksi dan berhubungan dalam aspek kemasyarakatan.</w:t>
      </w:r>
    </w:p>
    <w:p w14:paraId="4D8096BD" w14:textId="5923AD1F" w:rsidR="00DA003B" w:rsidRPr="00937F7F" w:rsidRDefault="00DA003B" w:rsidP="00F15F26">
      <w:pPr>
        <w:pStyle w:val="ListParagraph"/>
        <w:spacing w:after="0" w:line="240" w:lineRule="auto"/>
        <w:ind w:left="360"/>
        <w:contextualSpacing w:val="0"/>
        <w:jc w:val="both"/>
        <w:rPr>
          <w:rFonts w:ascii="Arial" w:hAnsi="Arial" w:cs="Arial"/>
          <w:sz w:val="24"/>
          <w:szCs w:val="24"/>
        </w:rPr>
      </w:pPr>
    </w:p>
    <w:p w14:paraId="48B55DA5" w14:textId="52F9210B" w:rsidR="00DA003B" w:rsidRPr="00937F7F" w:rsidRDefault="00DA003B" w:rsidP="005F023A">
      <w:pPr>
        <w:pStyle w:val="Heading2"/>
        <w:numPr>
          <w:ilvl w:val="0"/>
          <w:numId w:val="49"/>
        </w:numPr>
        <w:spacing w:line="480" w:lineRule="auto"/>
        <w:ind w:left="360"/>
        <w:rPr>
          <w:rFonts w:ascii="Arial" w:hAnsi="Arial" w:cs="Arial"/>
          <w:szCs w:val="24"/>
        </w:rPr>
      </w:pPr>
      <w:bookmarkStart w:id="39" w:name="_Toc172644526"/>
      <w:r w:rsidRPr="00937F7F">
        <w:rPr>
          <w:rFonts w:ascii="Arial" w:hAnsi="Arial" w:cs="Arial"/>
          <w:szCs w:val="24"/>
        </w:rPr>
        <w:t>Lokasi Penelitian</w:t>
      </w:r>
      <w:bookmarkEnd w:id="39"/>
    </w:p>
    <w:p w14:paraId="6762B739" w14:textId="0D62FC5E" w:rsidR="00DA003B" w:rsidRPr="00937F7F" w:rsidRDefault="00DA003B" w:rsidP="00F15F26">
      <w:pPr>
        <w:spacing w:after="0" w:line="480" w:lineRule="auto"/>
        <w:ind w:left="360" w:firstLine="680"/>
        <w:jc w:val="both"/>
        <w:rPr>
          <w:rFonts w:ascii="Arial" w:hAnsi="Arial" w:cs="Arial"/>
          <w:sz w:val="24"/>
          <w:szCs w:val="24"/>
        </w:rPr>
      </w:pPr>
      <w:r w:rsidRPr="00937F7F">
        <w:rPr>
          <w:rFonts w:ascii="Arial" w:hAnsi="Arial" w:cs="Arial"/>
          <w:sz w:val="24"/>
          <w:szCs w:val="24"/>
        </w:rPr>
        <w:t xml:space="preserve">Dalam melakukan penelitian ini penulis mengambil lokasi penelitian yang memungkinkan untuk memudahkan melakukan penelitian yakni di Pengadilan </w:t>
      </w:r>
      <w:r w:rsidRPr="00F15F26">
        <w:rPr>
          <w:rFonts w:ascii="Arial" w:hAnsi="Arial" w:cs="Arial"/>
          <w:sz w:val="24"/>
          <w:szCs w:val="24"/>
          <w:shd w:val="clear" w:color="auto" w:fill="FFFFFF"/>
        </w:rPr>
        <w:t>Negeri</w:t>
      </w:r>
      <w:r w:rsidRPr="00937F7F">
        <w:rPr>
          <w:rFonts w:ascii="Arial" w:hAnsi="Arial" w:cs="Arial"/>
          <w:sz w:val="24"/>
          <w:szCs w:val="24"/>
        </w:rPr>
        <w:t xml:space="preserve"> Maros Kelas IB Jl. DR. Ratulangi, Turikale, Kabupaten Maros, Sulawesi Selatan. Lokasi tersebut memudahkan penulis untuk mendapatkan data valid yang berkaitan dengan penelitian yang akan dilakukan oleh penulis untuk memperoleh data atau informasi yang berkaitan dengan permasalahan atau focus penelitian.</w:t>
      </w:r>
    </w:p>
    <w:p w14:paraId="04387585" w14:textId="77777777" w:rsidR="00DA003B" w:rsidRPr="00937F7F" w:rsidRDefault="00DA003B" w:rsidP="005F023A">
      <w:pPr>
        <w:pStyle w:val="ListParagraph"/>
        <w:spacing w:after="0" w:line="480" w:lineRule="auto"/>
        <w:ind w:left="360"/>
        <w:contextualSpacing w:val="0"/>
        <w:jc w:val="both"/>
        <w:rPr>
          <w:rFonts w:ascii="Arial" w:hAnsi="Arial" w:cs="Arial"/>
          <w:b/>
          <w:bCs/>
          <w:sz w:val="24"/>
          <w:szCs w:val="24"/>
        </w:rPr>
      </w:pPr>
    </w:p>
    <w:p w14:paraId="175A5F5D" w14:textId="71B221EE" w:rsidR="008B0EFA" w:rsidRPr="00937F7F" w:rsidRDefault="00DA003B" w:rsidP="005F023A">
      <w:pPr>
        <w:pStyle w:val="Heading2"/>
        <w:numPr>
          <w:ilvl w:val="0"/>
          <w:numId w:val="49"/>
        </w:numPr>
        <w:spacing w:line="480" w:lineRule="auto"/>
        <w:ind w:left="360"/>
        <w:rPr>
          <w:rFonts w:ascii="Arial" w:hAnsi="Arial" w:cs="Arial"/>
          <w:szCs w:val="24"/>
        </w:rPr>
      </w:pPr>
      <w:bookmarkStart w:id="40" w:name="_Toc172644527"/>
      <w:r w:rsidRPr="00937F7F">
        <w:rPr>
          <w:rFonts w:ascii="Arial" w:hAnsi="Arial" w:cs="Arial"/>
          <w:szCs w:val="24"/>
        </w:rPr>
        <w:t>Jenis dan Sumber Data</w:t>
      </w:r>
      <w:bookmarkEnd w:id="40"/>
    </w:p>
    <w:p w14:paraId="6D17A4BC" w14:textId="77777777" w:rsidR="00DA003B" w:rsidRPr="00937F7F" w:rsidRDefault="00DA003B" w:rsidP="005F023A">
      <w:pPr>
        <w:pStyle w:val="ListParagraph"/>
        <w:numPr>
          <w:ilvl w:val="2"/>
          <w:numId w:val="10"/>
        </w:numPr>
        <w:tabs>
          <w:tab w:val="clear" w:pos="3048"/>
          <w:tab w:val="num" w:pos="2061"/>
        </w:tabs>
        <w:spacing w:after="0" w:line="480" w:lineRule="auto"/>
        <w:ind w:left="785"/>
        <w:contextualSpacing w:val="0"/>
        <w:jc w:val="both"/>
        <w:rPr>
          <w:rFonts w:ascii="Arial" w:hAnsi="Arial" w:cs="Arial"/>
          <w:sz w:val="24"/>
          <w:szCs w:val="24"/>
        </w:rPr>
      </w:pPr>
      <w:r w:rsidRPr="00937F7F">
        <w:rPr>
          <w:rFonts w:ascii="Arial" w:hAnsi="Arial" w:cs="Arial"/>
          <w:sz w:val="24"/>
          <w:szCs w:val="24"/>
        </w:rPr>
        <w:t>Data Primer</w:t>
      </w:r>
    </w:p>
    <w:p w14:paraId="50FCA63D" w14:textId="45C336BC" w:rsidR="00DA003B" w:rsidRPr="00937F7F" w:rsidRDefault="00DA003B" w:rsidP="005F023A">
      <w:pPr>
        <w:pStyle w:val="ListParagraph"/>
        <w:spacing w:after="0" w:line="480" w:lineRule="auto"/>
        <w:ind w:left="785"/>
        <w:contextualSpacing w:val="0"/>
        <w:jc w:val="both"/>
        <w:rPr>
          <w:rFonts w:ascii="Arial" w:hAnsi="Arial" w:cs="Arial"/>
          <w:sz w:val="24"/>
          <w:szCs w:val="24"/>
        </w:rPr>
      </w:pPr>
      <w:r w:rsidRPr="00937F7F">
        <w:rPr>
          <w:rFonts w:ascii="Arial" w:hAnsi="Arial" w:cs="Arial"/>
          <w:sz w:val="24"/>
          <w:szCs w:val="24"/>
        </w:rPr>
        <w:t>Dari data primer diperoleh hasil penelitian lapagan dengan cara melakukan wawancara kepada narasumber terkait yaitu kepada Hakim Pengadilan Negeri Maros dan pihak yang terkait dari penelitian ini.</w:t>
      </w:r>
    </w:p>
    <w:p w14:paraId="3555E157" w14:textId="77777777" w:rsidR="00DA003B" w:rsidRPr="00937F7F" w:rsidRDefault="00DA003B" w:rsidP="005F023A">
      <w:pPr>
        <w:pStyle w:val="ListParagraph"/>
        <w:numPr>
          <w:ilvl w:val="2"/>
          <w:numId w:val="10"/>
        </w:numPr>
        <w:tabs>
          <w:tab w:val="clear" w:pos="3048"/>
        </w:tabs>
        <w:spacing w:after="0" w:line="480" w:lineRule="auto"/>
        <w:ind w:left="785"/>
        <w:contextualSpacing w:val="0"/>
        <w:jc w:val="both"/>
        <w:rPr>
          <w:rFonts w:ascii="Arial" w:hAnsi="Arial" w:cs="Arial"/>
          <w:sz w:val="24"/>
          <w:szCs w:val="24"/>
        </w:rPr>
      </w:pPr>
      <w:r w:rsidRPr="00937F7F">
        <w:rPr>
          <w:rFonts w:ascii="Arial" w:hAnsi="Arial" w:cs="Arial"/>
          <w:sz w:val="24"/>
          <w:szCs w:val="24"/>
        </w:rPr>
        <w:t>Data Sekunder</w:t>
      </w:r>
    </w:p>
    <w:p w14:paraId="48F12BC4" w14:textId="6C668DAC" w:rsidR="00DA003B" w:rsidRPr="00937F7F" w:rsidRDefault="00DA003B" w:rsidP="005F023A">
      <w:pPr>
        <w:pStyle w:val="ListParagraph"/>
        <w:spacing w:after="0" w:line="480" w:lineRule="auto"/>
        <w:ind w:left="785"/>
        <w:contextualSpacing w:val="0"/>
        <w:jc w:val="both"/>
        <w:rPr>
          <w:rFonts w:ascii="Arial" w:hAnsi="Arial" w:cs="Arial"/>
          <w:sz w:val="24"/>
          <w:szCs w:val="24"/>
        </w:rPr>
      </w:pPr>
      <w:r w:rsidRPr="00937F7F">
        <w:rPr>
          <w:rFonts w:ascii="Arial" w:hAnsi="Arial" w:cs="Arial"/>
          <w:sz w:val="24"/>
          <w:szCs w:val="24"/>
        </w:rPr>
        <w:t>Dari data sekunder diperoleh bahan pustaka dengan cara mengumpulkan data yang terdapat dalam peraturan perundangan, buku-buku, dan artikel yang ada hubungannya dengan masalah yang akan diteliti.</w:t>
      </w:r>
    </w:p>
    <w:p w14:paraId="730F7815" w14:textId="773C12DC" w:rsidR="00DA003B" w:rsidRPr="00937F7F" w:rsidRDefault="00DA003B" w:rsidP="005F023A">
      <w:pPr>
        <w:pStyle w:val="Heading2"/>
        <w:numPr>
          <w:ilvl w:val="0"/>
          <w:numId w:val="49"/>
        </w:numPr>
        <w:spacing w:line="480" w:lineRule="auto"/>
        <w:ind w:left="360"/>
        <w:rPr>
          <w:rFonts w:ascii="Arial" w:hAnsi="Arial" w:cs="Arial"/>
          <w:szCs w:val="24"/>
        </w:rPr>
      </w:pPr>
      <w:bookmarkStart w:id="41" w:name="_Toc172644528"/>
      <w:r w:rsidRPr="00937F7F">
        <w:rPr>
          <w:rFonts w:ascii="Arial" w:hAnsi="Arial" w:cs="Arial"/>
          <w:szCs w:val="24"/>
        </w:rPr>
        <w:t>Metode Analisis Data</w:t>
      </w:r>
      <w:bookmarkEnd w:id="41"/>
    </w:p>
    <w:p w14:paraId="56AC7FBA" w14:textId="4B8729E4" w:rsidR="00DA003B" w:rsidRPr="00937F7F" w:rsidRDefault="00DA003B" w:rsidP="00F15F26">
      <w:pPr>
        <w:spacing w:after="0" w:line="480" w:lineRule="auto"/>
        <w:ind w:left="360" w:firstLine="680"/>
        <w:jc w:val="both"/>
        <w:rPr>
          <w:rFonts w:ascii="Arial" w:hAnsi="Arial" w:cs="Arial"/>
          <w:sz w:val="24"/>
          <w:szCs w:val="24"/>
        </w:rPr>
      </w:pPr>
      <w:r w:rsidRPr="00937F7F">
        <w:rPr>
          <w:rFonts w:ascii="Arial" w:hAnsi="Arial" w:cs="Arial"/>
          <w:sz w:val="24"/>
          <w:szCs w:val="24"/>
        </w:rPr>
        <w:t>Dalam penelitian ini bahan hukum akan dianalisis secara kualitatif deskriptif, yaitu dengan apa saja yang dinyatakan oleh responden secara lisan dan juga tindakan yang nyata. Sedangkan deskriptif data yang digambarkan oleh kalimat dengan tujuan memperoleh kesimpulan.</w:t>
      </w:r>
    </w:p>
    <w:p w14:paraId="0CA42F15" w14:textId="3FB58ECB" w:rsidR="007F43A4" w:rsidRDefault="00A92094" w:rsidP="005F023A">
      <w:pPr>
        <w:spacing w:after="0" w:line="480" w:lineRule="auto"/>
        <w:rPr>
          <w:rFonts w:ascii="Arial" w:hAnsi="Arial" w:cs="Arial"/>
          <w:b/>
          <w:bCs/>
          <w:sz w:val="24"/>
          <w:szCs w:val="24"/>
          <w:shd w:val="clear" w:color="auto" w:fill="FFFFFF"/>
        </w:rPr>
      </w:pPr>
      <w:r w:rsidRPr="00937F7F">
        <w:rPr>
          <w:rFonts w:ascii="Arial" w:hAnsi="Arial" w:cs="Arial"/>
          <w:b/>
          <w:bCs/>
          <w:sz w:val="24"/>
          <w:szCs w:val="24"/>
          <w:shd w:val="clear" w:color="auto" w:fill="FFFFFF"/>
        </w:rPr>
        <w:br w:type="page"/>
      </w:r>
    </w:p>
    <w:p w14:paraId="54499556" w14:textId="77777777" w:rsidR="00754044" w:rsidRPr="00754044" w:rsidRDefault="007F43A4" w:rsidP="005F023A">
      <w:pPr>
        <w:pStyle w:val="Heading1"/>
        <w:spacing w:line="480" w:lineRule="auto"/>
        <w:rPr>
          <w:rFonts w:ascii="Arial" w:hAnsi="Arial" w:cs="Arial"/>
        </w:rPr>
      </w:pPr>
      <w:bookmarkStart w:id="42" w:name="_Toc172644529"/>
      <w:r w:rsidRPr="00754044">
        <w:rPr>
          <w:rFonts w:ascii="Arial" w:hAnsi="Arial" w:cs="Arial"/>
        </w:rPr>
        <w:t>BAB IV</w:t>
      </w:r>
      <w:r w:rsidR="00754044" w:rsidRPr="00754044">
        <w:rPr>
          <w:rFonts w:ascii="Arial" w:hAnsi="Arial" w:cs="Arial"/>
        </w:rPr>
        <w:t xml:space="preserve"> </w:t>
      </w:r>
    </w:p>
    <w:p w14:paraId="305B9547" w14:textId="782C3DBE" w:rsidR="007F43A4" w:rsidRDefault="007F43A4" w:rsidP="005F023A">
      <w:pPr>
        <w:pStyle w:val="Heading1"/>
        <w:spacing w:line="480" w:lineRule="auto"/>
        <w:rPr>
          <w:rFonts w:ascii="Arial" w:hAnsi="Arial" w:cs="Arial"/>
        </w:rPr>
      </w:pPr>
      <w:r w:rsidRPr="00754044">
        <w:rPr>
          <w:rFonts w:ascii="Arial" w:hAnsi="Arial" w:cs="Arial"/>
        </w:rPr>
        <w:t>HASIL PENELITIAN DAN PEMBAHASAN</w:t>
      </w:r>
      <w:bookmarkEnd w:id="42"/>
    </w:p>
    <w:p w14:paraId="2CDB7122" w14:textId="77777777" w:rsidR="00F15F26" w:rsidRPr="00F15F26" w:rsidRDefault="00F15F26" w:rsidP="00F15F26">
      <w:pPr>
        <w:spacing w:after="0" w:line="240" w:lineRule="auto"/>
      </w:pPr>
    </w:p>
    <w:p w14:paraId="447A8874" w14:textId="1019720B" w:rsidR="007F43A4" w:rsidRPr="00754044" w:rsidRDefault="007F43A4" w:rsidP="00644C8C">
      <w:pPr>
        <w:pStyle w:val="Heading2"/>
        <w:numPr>
          <w:ilvl w:val="0"/>
          <w:numId w:val="55"/>
        </w:numPr>
        <w:spacing w:line="480" w:lineRule="auto"/>
        <w:ind w:left="360"/>
        <w:rPr>
          <w:rFonts w:ascii="Arial" w:eastAsiaTheme="minorHAnsi" w:hAnsi="Arial" w:cs="Arial"/>
        </w:rPr>
      </w:pPr>
      <w:bookmarkStart w:id="43" w:name="_Toc172644530"/>
      <w:r w:rsidRPr="00754044">
        <w:rPr>
          <w:rFonts w:ascii="Arial" w:eastAsiaTheme="minorHAnsi" w:hAnsi="Arial" w:cs="Arial"/>
        </w:rPr>
        <w:t>Data Perkembangan Perkara Pidana Anak Pada Pengadilan Maros</w:t>
      </w:r>
      <w:bookmarkEnd w:id="43"/>
    </w:p>
    <w:p w14:paraId="2BD1A4CE" w14:textId="77777777" w:rsidR="007F43A4" w:rsidRPr="0031799F" w:rsidRDefault="007F43A4" w:rsidP="00F15F26">
      <w:pPr>
        <w:spacing w:after="0" w:line="480" w:lineRule="auto"/>
        <w:ind w:left="360" w:firstLine="680"/>
        <w:jc w:val="both"/>
        <w:rPr>
          <w:rFonts w:ascii="Arial" w:hAnsi="Arial" w:cs="Arial"/>
          <w:sz w:val="24"/>
          <w:szCs w:val="24"/>
        </w:rPr>
      </w:pPr>
      <w:r w:rsidRPr="0031799F">
        <w:rPr>
          <w:rFonts w:ascii="Arial" w:hAnsi="Arial" w:cs="Arial"/>
          <w:sz w:val="24"/>
          <w:szCs w:val="24"/>
        </w:rPr>
        <w:t xml:space="preserve">Sistem peradilan anak adalah rangkaian proses menurut penyidikan hingga dalam pelaksanaan </w:t>
      </w:r>
      <w:r w:rsidRPr="00F15F26">
        <w:rPr>
          <w:rFonts w:ascii="Arial" w:hAnsi="Arial" w:cs="Arial"/>
          <w:sz w:val="24"/>
          <w:szCs w:val="24"/>
          <w:shd w:val="clear" w:color="auto" w:fill="FFFFFF"/>
        </w:rPr>
        <w:t>keputusan</w:t>
      </w:r>
      <w:r w:rsidRPr="0031799F">
        <w:rPr>
          <w:rFonts w:ascii="Arial" w:hAnsi="Arial" w:cs="Arial"/>
          <w:sz w:val="24"/>
          <w:szCs w:val="24"/>
        </w:rPr>
        <w:t xml:space="preserve"> Hakim. Salah satu proses penyelesaian kasus pada sistem peradilan pidana merupakan penyelidikan dan penyidikan yang memerupakan kewenanangan menurut dari Kepolisian yang adalah awal menurut proses peradilan pidana. </w:t>
      </w:r>
    </w:p>
    <w:p w14:paraId="24AC446F" w14:textId="480D7A57" w:rsidR="007F43A4" w:rsidRPr="0031799F" w:rsidRDefault="007F43A4" w:rsidP="00F15F26">
      <w:pPr>
        <w:spacing w:after="0" w:line="480" w:lineRule="auto"/>
        <w:ind w:left="360" w:firstLine="680"/>
        <w:jc w:val="both"/>
        <w:rPr>
          <w:rFonts w:ascii="Arial" w:hAnsi="Arial" w:cs="Arial"/>
          <w:sz w:val="24"/>
          <w:szCs w:val="24"/>
        </w:rPr>
      </w:pPr>
      <w:r w:rsidRPr="0031799F">
        <w:rPr>
          <w:rFonts w:ascii="Arial" w:hAnsi="Arial" w:cs="Arial"/>
          <w:sz w:val="24"/>
          <w:szCs w:val="24"/>
        </w:rPr>
        <w:t xml:space="preserve">Kejahatan yang dilakukan oleh sang anak di Indonesia khususnya pada Kabupaten Maros sebagai sorotan masyarakat. Berdasarkan output peneletian menurut peneliti yang </w:t>
      </w:r>
      <w:r w:rsidRPr="00F15F26">
        <w:rPr>
          <w:rFonts w:ascii="Arial" w:hAnsi="Arial" w:cs="Arial"/>
          <w:sz w:val="24"/>
          <w:szCs w:val="24"/>
          <w:shd w:val="clear" w:color="auto" w:fill="FFFFFF"/>
        </w:rPr>
        <w:t>dikaji</w:t>
      </w:r>
      <w:r w:rsidRPr="0031799F">
        <w:rPr>
          <w:rFonts w:ascii="Arial" w:hAnsi="Arial" w:cs="Arial"/>
          <w:sz w:val="24"/>
          <w:szCs w:val="24"/>
        </w:rPr>
        <w:t xml:space="preserve"> menurut Pengadilan Negeri Maros ditemukan bahwa masih ada </w:t>
      </w:r>
      <w:r w:rsidR="008554C7">
        <w:rPr>
          <w:rFonts w:ascii="Arial" w:hAnsi="Arial" w:cs="Arial"/>
          <w:sz w:val="24"/>
          <w:szCs w:val="24"/>
        </w:rPr>
        <w:t>beberapa jenis</w:t>
      </w:r>
      <w:r w:rsidRPr="0031799F">
        <w:rPr>
          <w:rFonts w:ascii="Arial" w:hAnsi="Arial" w:cs="Arial"/>
          <w:sz w:val="24"/>
          <w:szCs w:val="24"/>
        </w:rPr>
        <w:t xml:space="preserve"> tindak pidana yang melibatkan anak menjadi pelakunya </w:t>
      </w:r>
      <w:r>
        <w:rPr>
          <w:rFonts w:ascii="Arial" w:hAnsi="Arial" w:cs="Arial"/>
          <w:sz w:val="24"/>
          <w:szCs w:val="24"/>
        </w:rPr>
        <w:t xml:space="preserve">pada </w:t>
      </w:r>
      <w:r w:rsidRPr="0031799F">
        <w:rPr>
          <w:rFonts w:ascii="Arial" w:hAnsi="Arial" w:cs="Arial"/>
          <w:sz w:val="24"/>
          <w:szCs w:val="24"/>
        </w:rPr>
        <w:t>tahun 202</w:t>
      </w:r>
      <w:r>
        <w:rPr>
          <w:rFonts w:ascii="Arial" w:hAnsi="Arial" w:cs="Arial"/>
          <w:sz w:val="24"/>
          <w:szCs w:val="24"/>
        </w:rPr>
        <w:t>1</w:t>
      </w:r>
      <w:r w:rsidRPr="0031799F">
        <w:rPr>
          <w:rFonts w:ascii="Arial" w:hAnsi="Arial" w:cs="Arial"/>
          <w:sz w:val="24"/>
          <w:szCs w:val="24"/>
        </w:rPr>
        <w:t xml:space="preserve"> yang bila digambarkan pada bentuk table menjadi berikut : </w:t>
      </w:r>
    </w:p>
    <w:p w14:paraId="7FCA28BE" w14:textId="613B6509" w:rsidR="007F43A4" w:rsidRPr="0031799F" w:rsidRDefault="007F43A4" w:rsidP="00F15F26">
      <w:pPr>
        <w:tabs>
          <w:tab w:val="left" w:pos="1418"/>
        </w:tabs>
        <w:spacing w:after="48"/>
        <w:ind w:left="1418" w:right="51" w:hanging="1058"/>
        <w:jc w:val="both"/>
        <w:rPr>
          <w:rFonts w:ascii="Arial" w:hAnsi="Arial" w:cs="Arial"/>
          <w:b/>
          <w:bCs/>
          <w:sz w:val="24"/>
          <w:szCs w:val="24"/>
        </w:rPr>
      </w:pPr>
      <w:r w:rsidRPr="0031799F">
        <w:rPr>
          <w:rFonts w:ascii="Arial" w:hAnsi="Arial" w:cs="Arial"/>
          <w:b/>
          <w:bCs/>
          <w:sz w:val="24"/>
          <w:szCs w:val="24"/>
        </w:rPr>
        <w:t xml:space="preserve">Tabel 1 </w:t>
      </w:r>
      <w:r w:rsidR="00F15F26">
        <w:rPr>
          <w:rFonts w:ascii="Arial" w:hAnsi="Arial" w:cs="Arial"/>
          <w:b/>
          <w:bCs/>
          <w:sz w:val="24"/>
          <w:szCs w:val="24"/>
        </w:rPr>
        <w:tab/>
      </w:r>
      <w:r w:rsidRPr="0031799F">
        <w:rPr>
          <w:rFonts w:ascii="Arial" w:hAnsi="Arial" w:cs="Arial"/>
          <w:b/>
          <w:bCs/>
          <w:sz w:val="24"/>
          <w:szCs w:val="24"/>
        </w:rPr>
        <w:t>jumlah kasus anak be</w:t>
      </w:r>
      <w:r w:rsidR="008554C7">
        <w:rPr>
          <w:rFonts w:ascii="Arial" w:hAnsi="Arial" w:cs="Arial"/>
          <w:b/>
          <w:bCs/>
          <w:sz w:val="24"/>
          <w:szCs w:val="24"/>
        </w:rPr>
        <w:t>rkonflik dengan</w:t>
      </w:r>
      <w:r w:rsidRPr="0031799F">
        <w:rPr>
          <w:rFonts w:ascii="Arial" w:hAnsi="Arial" w:cs="Arial"/>
          <w:b/>
          <w:bCs/>
          <w:sz w:val="24"/>
          <w:szCs w:val="24"/>
        </w:rPr>
        <w:t xml:space="preserve"> hukum yang ditangani Pengadilan Negeri Maros tahun 202</w:t>
      </w:r>
      <w:r>
        <w:rPr>
          <w:rFonts w:ascii="Arial" w:hAnsi="Arial" w:cs="Arial"/>
          <w:b/>
          <w:bCs/>
          <w:sz w:val="24"/>
          <w:szCs w:val="24"/>
        </w:rPr>
        <w:t>1</w:t>
      </w:r>
    </w:p>
    <w:tbl>
      <w:tblPr>
        <w:tblStyle w:val="TableGrid"/>
        <w:tblW w:w="7602" w:type="dxa"/>
        <w:tblInd w:w="336" w:type="dxa"/>
        <w:tblCellMar>
          <w:top w:w="5" w:type="dxa"/>
          <w:right w:w="115" w:type="dxa"/>
        </w:tblCellMar>
        <w:tblLook w:val="04A0" w:firstRow="1" w:lastRow="0" w:firstColumn="1" w:lastColumn="0" w:noHBand="0" w:noVBand="1"/>
      </w:tblPr>
      <w:tblGrid>
        <w:gridCol w:w="6418"/>
        <w:gridCol w:w="1184"/>
      </w:tblGrid>
      <w:tr w:rsidR="007F43A4" w:rsidRPr="0031799F" w14:paraId="2EDED838" w14:textId="77777777" w:rsidTr="00644C8C">
        <w:trPr>
          <w:trHeight w:val="284"/>
        </w:trPr>
        <w:tc>
          <w:tcPr>
            <w:tcW w:w="6418" w:type="dxa"/>
            <w:tcBorders>
              <w:top w:val="single" w:sz="3" w:space="0" w:color="000000"/>
              <w:left w:val="nil"/>
              <w:bottom w:val="single" w:sz="3" w:space="0" w:color="000000"/>
              <w:right w:val="nil"/>
            </w:tcBorders>
          </w:tcPr>
          <w:p w14:paraId="0989F9BD" w14:textId="77777777" w:rsidR="007F43A4" w:rsidRPr="0031799F" w:rsidRDefault="007F43A4" w:rsidP="00F15F26">
            <w:pPr>
              <w:ind w:left="1881"/>
              <w:rPr>
                <w:rFonts w:ascii="Arial" w:hAnsi="Arial" w:cs="Arial"/>
                <w:sz w:val="24"/>
                <w:szCs w:val="24"/>
              </w:rPr>
            </w:pPr>
            <w:r w:rsidRPr="0031799F">
              <w:rPr>
                <w:rFonts w:ascii="Arial" w:hAnsi="Arial" w:cs="Arial"/>
                <w:sz w:val="24"/>
                <w:szCs w:val="24"/>
              </w:rPr>
              <w:t xml:space="preserve">Jenis tindak pidana </w:t>
            </w:r>
          </w:p>
        </w:tc>
        <w:tc>
          <w:tcPr>
            <w:tcW w:w="1184" w:type="dxa"/>
            <w:tcBorders>
              <w:top w:val="single" w:sz="3" w:space="0" w:color="000000"/>
              <w:left w:val="nil"/>
              <w:bottom w:val="single" w:sz="3" w:space="0" w:color="000000"/>
              <w:right w:val="nil"/>
            </w:tcBorders>
          </w:tcPr>
          <w:p w14:paraId="0D3E6CC1" w14:textId="77777777" w:rsidR="007F43A4" w:rsidRPr="0031799F" w:rsidRDefault="007F43A4" w:rsidP="00F15F26">
            <w:pPr>
              <w:rPr>
                <w:rFonts w:ascii="Arial" w:hAnsi="Arial" w:cs="Arial"/>
                <w:sz w:val="24"/>
                <w:szCs w:val="24"/>
              </w:rPr>
            </w:pPr>
            <w:r w:rsidRPr="0031799F">
              <w:rPr>
                <w:rFonts w:ascii="Arial" w:hAnsi="Arial" w:cs="Arial"/>
                <w:sz w:val="24"/>
                <w:szCs w:val="24"/>
              </w:rPr>
              <w:t xml:space="preserve">Jumlah </w:t>
            </w:r>
          </w:p>
        </w:tc>
      </w:tr>
      <w:tr w:rsidR="007F43A4" w:rsidRPr="0031799F" w14:paraId="5920646C" w14:textId="77777777" w:rsidTr="00644C8C">
        <w:trPr>
          <w:trHeight w:val="282"/>
        </w:trPr>
        <w:tc>
          <w:tcPr>
            <w:tcW w:w="6418" w:type="dxa"/>
            <w:tcBorders>
              <w:top w:val="single" w:sz="3" w:space="0" w:color="000000"/>
              <w:left w:val="nil"/>
              <w:bottom w:val="nil"/>
              <w:right w:val="nil"/>
            </w:tcBorders>
          </w:tcPr>
          <w:p w14:paraId="3619A759" w14:textId="77777777" w:rsidR="007F43A4" w:rsidRPr="0031799F" w:rsidRDefault="007F43A4" w:rsidP="00F15F26">
            <w:pPr>
              <w:ind w:left="120"/>
              <w:rPr>
                <w:rFonts w:ascii="Arial" w:hAnsi="Arial" w:cs="Arial"/>
                <w:sz w:val="24"/>
                <w:szCs w:val="24"/>
              </w:rPr>
            </w:pPr>
            <w:r w:rsidRPr="0031799F">
              <w:rPr>
                <w:rFonts w:ascii="Arial" w:hAnsi="Arial" w:cs="Arial"/>
                <w:sz w:val="24"/>
                <w:szCs w:val="24"/>
              </w:rPr>
              <w:t xml:space="preserve">Pencurian </w:t>
            </w:r>
          </w:p>
        </w:tc>
        <w:tc>
          <w:tcPr>
            <w:tcW w:w="1184" w:type="dxa"/>
            <w:tcBorders>
              <w:top w:val="single" w:sz="3" w:space="0" w:color="000000"/>
              <w:left w:val="nil"/>
              <w:bottom w:val="nil"/>
              <w:right w:val="nil"/>
            </w:tcBorders>
          </w:tcPr>
          <w:p w14:paraId="1135D45B" w14:textId="77777777" w:rsidR="007F43A4" w:rsidRPr="0031799F" w:rsidRDefault="007F43A4" w:rsidP="00F15F26">
            <w:pPr>
              <w:ind w:left="224"/>
              <w:rPr>
                <w:rFonts w:ascii="Arial" w:hAnsi="Arial" w:cs="Arial"/>
                <w:sz w:val="24"/>
                <w:szCs w:val="24"/>
              </w:rPr>
            </w:pPr>
            <w:r w:rsidRPr="0031799F">
              <w:rPr>
                <w:rFonts w:ascii="Arial" w:hAnsi="Arial" w:cs="Arial"/>
                <w:sz w:val="24"/>
                <w:szCs w:val="24"/>
              </w:rPr>
              <w:t>30</w:t>
            </w:r>
          </w:p>
        </w:tc>
      </w:tr>
      <w:tr w:rsidR="007F43A4" w:rsidRPr="0031799F" w14:paraId="18CE630B" w14:textId="77777777" w:rsidTr="00644C8C">
        <w:trPr>
          <w:trHeight w:val="276"/>
        </w:trPr>
        <w:tc>
          <w:tcPr>
            <w:tcW w:w="6418" w:type="dxa"/>
            <w:tcBorders>
              <w:top w:val="nil"/>
              <w:left w:val="nil"/>
              <w:bottom w:val="nil"/>
              <w:right w:val="nil"/>
            </w:tcBorders>
          </w:tcPr>
          <w:p w14:paraId="4AB97A5F" w14:textId="77777777" w:rsidR="007F43A4" w:rsidRPr="0031799F" w:rsidRDefault="007F43A4" w:rsidP="00F15F26">
            <w:pPr>
              <w:ind w:left="120"/>
              <w:rPr>
                <w:rFonts w:ascii="Arial" w:hAnsi="Arial" w:cs="Arial"/>
                <w:sz w:val="24"/>
                <w:szCs w:val="24"/>
              </w:rPr>
            </w:pPr>
            <w:r w:rsidRPr="0031799F">
              <w:rPr>
                <w:rFonts w:ascii="Arial" w:hAnsi="Arial" w:cs="Arial"/>
                <w:sz w:val="24"/>
                <w:szCs w:val="24"/>
              </w:rPr>
              <w:t xml:space="preserve">Perlindungan anak </w:t>
            </w:r>
          </w:p>
        </w:tc>
        <w:tc>
          <w:tcPr>
            <w:tcW w:w="1184" w:type="dxa"/>
            <w:tcBorders>
              <w:top w:val="nil"/>
              <w:left w:val="nil"/>
              <w:bottom w:val="nil"/>
              <w:right w:val="nil"/>
            </w:tcBorders>
          </w:tcPr>
          <w:p w14:paraId="48986102" w14:textId="77777777" w:rsidR="007F43A4" w:rsidRPr="0031799F" w:rsidRDefault="007F43A4" w:rsidP="00F15F26">
            <w:pPr>
              <w:ind w:left="224"/>
              <w:rPr>
                <w:rFonts w:ascii="Arial" w:hAnsi="Arial" w:cs="Arial"/>
                <w:sz w:val="24"/>
                <w:szCs w:val="24"/>
              </w:rPr>
            </w:pPr>
            <w:r w:rsidRPr="0031799F">
              <w:rPr>
                <w:rFonts w:ascii="Arial" w:hAnsi="Arial" w:cs="Arial"/>
                <w:sz w:val="24"/>
                <w:szCs w:val="24"/>
              </w:rPr>
              <w:t>14</w:t>
            </w:r>
          </w:p>
        </w:tc>
      </w:tr>
      <w:tr w:rsidR="007F43A4" w:rsidRPr="0031799F" w14:paraId="556B4403" w14:textId="77777777" w:rsidTr="00644C8C">
        <w:trPr>
          <w:trHeight w:val="276"/>
        </w:trPr>
        <w:tc>
          <w:tcPr>
            <w:tcW w:w="6418" w:type="dxa"/>
            <w:tcBorders>
              <w:top w:val="nil"/>
              <w:left w:val="nil"/>
              <w:bottom w:val="nil"/>
              <w:right w:val="nil"/>
            </w:tcBorders>
          </w:tcPr>
          <w:p w14:paraId="40BA6441" w14:textId="77777777" w:rsidR="007F43A4" w:rsidRPr="0031799F" w:rsidRDefault="007F43A4" w:rsidP="00F15F26">
            <w:pPr>
              <w:ind w:left="120"/>
              <w:rPr>
                <w:rFonts w:ascii="Arial" w:hAnsi="Arial" w:cs="Arial"/>
                <w:sz w:val="24"/>
                <w:szCs w:val="24"/>
              </w:rPr>
            </w:pPr>
            <w:r w:rsidRPr="0031799F">
              <w:rPr>
                <w:rFonts w:ascii="Arial" w:hAnsi="Arial" w:cs="Arial"/>
                <w:sz w:val="24"/>
                <w:szCs w:val="24"/>
              </w:rPr>
              <w:t xml:space="preserve">Penganiayaan </w:t>
            </w:r>
          </w:p>
        </w:tc>
        <w:tc>
          <w:tcPr>
            <w:tcW w:w="1184" w:type="dxa"/>
            <w:tcBorders>
              <w:top w:val="nil"/>
              <w:left w:val="nil"/>
              <w:bottom w:val="nil"/>
              <w:right w:val="nil"/>
            </w:tcBorders>
          </w:tcPr>
          <w:p w14:paraId="49A4E17D" w14:textId="77777777" w:rsidR="007F43A4" w:rsidRPr="0031799F" w:rsidRDefault="007F43A4" w:rsidP="00F15F26">
            <w:pPr>
              <w:ind w:left="284"/>
              <w:rPr>
                <w:rFonts w:ascii="Arial" w:hAnsi="Arial" w:cs="Arial"/>
                <w:sz w:val="24"/>
                <w:szCs w:val="24"/>
              </w:rPr>
            </w:pPr>
            <w:r w:rsidRPr="0031799F">
              <w:rPr>
                <w:rFonts w:ascii="Arial" w:hAnsi="Arial" w:cs="Arial"/>
                <w:sz w:val="24"/>
                <w:szCs w:val="24"/>
              </w:rPr>
              <w:t>9</w:t>
            </w:r>
          </w:p>
        </w:tc>
      </w:tr>
      <w:tr w:rsidR="007F43A4" w:rsidRPr="0031799F" w14:paraId="31A45053" w14:textId="77777777" w:rsidTr="00644C8C">
        <w:trPr>
          <w:trHeight w:val="276"/>
        </w:trPr>
        <w:tc>
          <w:tcPr>
            <w:tcW w:w="6418" w:type="dxa"/>
            <w:tcBorders>
              <w:top w:val="nil"/>
              <w:left w:val="nil"/>
              <w:bottom w:val="nil"/>
              <w:right w:val="nil"/>
            </w:tcBorders>
          </w:tcPr>
          <w:p w14:paraId="0F1D0B7F" w14:textId="77777777" w:rsidR="007F43A4" w:rsidRPr="0031799F" w:rsidRDefault="007F43A4" w:rsidP="00F15F26">
            <w:pPr>
              <w:ind w:left="120"/>
              <w:rPr>
                <w:rFonts w:ascii="Arial" w:hAnsi="Arial" w:cs="Arial"/>
                <w:sz w:val="24"/>
                <w:szCs w:val="24"/>
              </w:rPr>
            </w:pPr>
            <w:r w:rsidRPr="0031799F">
              <w:rPr>
                <w:rFonts w:ascii="Arial" w:hAnsi="Arial" w:cs="Arial"/>
                <w:sz w:val="24"/>
                <w:szCs w:val="24"/>
              </w:rPr>
              <w:t xml:space="preserve">Pembunuhan </w:t>
            </w:r>
          </w:p>
        </w:tc>
        <w:tc>
          <w:tcPr>
            <w:tcW w:w="1184" w:type="dxa"/>
            <w:tcBorders>
              <w:top w:val="nil"/>
              <w:left w:val="nil"/>
              <w:bottom w:val="nil"/>
              <w:right w:val="nil"/>
            </w:tcBorders>
          </w:tcPr>
          <w:p w14:paraId="684EC9E5" w14:textId="77777777" w:rsidR="007F43A4" w:rsidRPr="0031799F" w:rsidRDefault="007F43A4" w:rsidP="00F15F26">
            <w:pPr>
              <w:ind w:left="284"/>
              <w:rPr>
                <w:rFonts w:ascii="Arial" w:hAnsi="Arial" w:cs="Arial"/>
                <w:sz w:val="24"/>
                <w:szCs w:val="24"/>
              </w:rPr>
            </w:pPr>
            <w:r w:rsidRPr="0031799F">
              <w:rPr>
                <w:rFonts w:ascii="Arial" w:hAnsi="Arial" w:cs="Arial"/>
                <w:sz w:val="24"/>
                <w:szCs w:val="24"/>
              </w:rPr>
              <w:t>4</w:t>
            </w:r>
          </w:p>
        </w:tc>
      </w:tr>
      <w:tr w:rsidR="007F43A4" w:rsidRPr="0031799F" w14:paraId="17FB7327" w14:textId="77777777" w:rsidTr="00644C8C">
        <w:trPr>
          <w:trHeight w:val="276"/>
        </w:trPr>
        <w:tc>
          <w:tcPr>
            <w:tcW w:w="6418" w:type="dxa"/>
            <w:tcBorders>
              <w:top w:val="nil"/>
              <w:left w:val="nil"/>
              <w:bottom w:val="nil"/>
              <w:right w:val="nil"/>
            </w:tcBorders>
          </w:tcPr>
          <w:p w14:paraId="07AA5CD8" w14:textId="77777777" w:rsidR="007F43A4" w:rsidRPr="0031799F" w:rsidRDefault="007F43A4" w:rsidP="00F15F26">
            <w:pPr>
              <w:ind w:left="120"/>
              <w:rPr>
                <w:rFonts w:ascii="Arial" w:hAnsi="Arial" w:cs="Arial"/>
                <w:sz w:val="24"/>
                <w:szCs w:val="24"/>
              </w:rPr>
            </w:pPr>
            <w:r w:rsidRPr="0031799F">
              <w:rPr>
                <w:rFonts w:ascii="Arial" w:hAnsi="Arial" w:cs="Arial"/>
                <w:sz w:val="24"/>
                <w:szCs w:val="24"/>
              </w:rPr>
              <w:t xml:space="preserve">Narkotika </w:t>
            </w:r>
          </w:p>
        </w:tc>
        <w:tc>
          <w:tcPr>
            <w:tcW w:w="1184" w:type="dxa"/>
            <w:tcBorders>
              <w:top w:val="nil"/>
              <w:left w:val="nil"/>
              <w:bottom w:val="nil"/>
              <w:right w:val="nil"/>
            </w:tcBorders>
          </w:tcPr>
          <w:p w14:paraId="2DB87208" w14:textId="77777777" w:rsidR="007F43A4" w:rsidRPr="0031799F" w:rsidRDefault="007F43A4" w:rsidP="00F15F26">
            <w:pPr>
              <w:ind w:left="284"/>
              <w:rPr>
                <w:rFonts w:ascii="Arial" w:hAnsi="Arial" w:cs="Arial"/>
                <w:sz w:val="24"/>
                <w:szCs w:val="24"/>
              </w:rPr>
            </w:pPr>
            <w:r w:rsidRPr="0031799F">
              <w:rPr>
                <w:rFonts w:ascii="Arial" w:hAnsi="Arial" w:cs="Arial"/>
                <w:sz w:val="24"/>
                <w:szCs w:val="24"/>
              </w:rPr>
              <w:t>5</w:t>
            </w:r>
          </w:p>
        </w:tc>
      </w:tr>
      <w:tr w:rsidR="007F43A4" w:rsidRPr="0031799F" w14:paraId="77F9BB98" w14:textId="77777777" w:rsidTr="00644C8C">
        <w:trPr>
          <w:trHeight w:val="276"/>
        </w:trPr>
        <w:tc>
          <w:tcPr>
            <w:tcW w:w="6418" w:type="dxa"/>
            <w:tcBorders>
              <w:top w:val="nil"/>
              <w:left w:val="nil"/>
              <w:bottom w:val="nil"/>
              <w:right w:val="nil"/>
            </w:tcBorders>
          </w:tcPr>
          <w:p w14:paraId="247D5545" w14:textId="77777777" w:rsidR="007F43A4" w:rsidRPr="0031799F" w:rsidRDefault="007F43A4" w:rsidP="00F15F26">
            <w:pPr>
              <w:ind w:left="120"/>
              <w:rPr>
                <w:rFonts w:ascii="Arial" w:hAnsi="Arial" w:cs="Arial"/>
                <w:sz w:val="24"/>
                <w:szCs w:val="24"/>
              </w:rPr>
            </w:pPr>
            <w:r w:rsidRPr="0031799F">
              <w:rPr>
                <w:rFonts w:ascii="Arial" w:hAnsi="Arial" w:cs="Arial"/>
                <w:sz w:val="24"/>
                <w:szCs w:val="24"/>
              </w:rPr>
              <w:t xml:space="preserve">Tindak pidana senjata api atau benda tajam-tajam </w:t>
            </w:r>
          </w:p>
        </w:tc>
        <w:tc>
          <w:tcPr>
            <w:tcW w:w="1184" w:type="dxa"/>
            <w:tcBorders>
              <w:top w:val="nil"/>
              <w:left w:val="nil"/>
              <w:bottom w:val="nil"/>
              <w:right w:val="nil"/>
            </w:tcBorders>
          </w:tcPr>
          <w:p w14:paraId="773CF115" w14:textId="77777777" w:rsidR="007F43A4" w:rsidRPr="0031799F" w:rsidRDefault="007F43A4" w:rsidP="00F15F26">
            <w:pPr>
              <w:ind w:left="284"/>
              <w:rPr>
                <w:rFonts w:ascii="Arial" w:hAnsi="Arial" w:cs="Arial"/>
                <w:sz w:val="24"/>
                <w:szCs w:val="24"/>
              </w:rPr>
            </w:pPr>
            <w:r w:rsidRPr="0031799F">
              <w:rPr>
                <w:rFonts w:ascii="Arial" w:hAnsi="Arial" w:cs="Arial"/>
                <w:sz w:val="24"/>
                <w:szCs w:val="24"/>
              </w:rPr>
              <w:t>6</w:t>
            </w:r>
          </w:p>
        </w:tc>
      </w:tr>
      <w:tr w:rsidR="007F43A4" w:rsidRPr="0031799F" w14:paraId="2536A95B" w14:textId="77777777" w:rsidTr="00644C8C">
        <w:trPr>
          <w:trHeight w:val="276"/>
        </w:trPr>
        <w:tc>
          <w:tcPr>
            <w:tcW w:w="6418" w:type="dxa"/>
            <w:tcBorders>
              <w:top w:val="nil"/>
              <w:left w:val="nil"/>
              <w:bottom w:val="nil"/>
              <w:right w:val="nil"/>
            </w:tcBorders>
          </w:tcPr>
          <w:p w14:paraId="429EB7EB" w14:textId="77777777" w:rsidR="007F43A4" w:rsidRPr="0031799F" w:rsidRDefault="007F43A4" w:rsidP="00F15F26">
            <w:pPr>
              <w:ind w:left="120"/>
              <w:rPr>
                <w:rFonts w:ascii="Arial" w:hAnsi="Arial" w:cs="Arial"/>
                <w:sz w:val="24"/>
                <w:szCs w:val="24"/>
              </w:rPr>
            </w:pPr>
            <w:r w:rsidRPr="0031799F">
              <w:rPr>
                <w:rFonts w:ascii="Arial" w:hAnsi="Arial" w:cs="Arial"/>
                <w:sz w:val="24"/>
                <w:szCs w:val="24"/>
              </w:rPr>
              <w:t xml:space="preserve">Kejahatan terhadap keasusilaan </w:t>
            </w:r>
          </w:p>
        </w:tc>
        <w:tc>
          <w:tcPr>
            <w:tcW w:w="1184" w:type="dxa"/>
            <w:tcBorders>
              <w:top w:val="nil"/>
              <w:left w:val="nil"/>
              <w:bottom w:val="nil"/>
              <w:right w:val="nil"/>
            </w:tcBorders>
          </w:tcPr>
          <w:p w14:paraId="5E029C65" w14:textId="77777777" w:rsidR="007F43A4" w:rsidRPr="0031799F" w:rsidRDefault="007F43A4" w:rsidP="00F15F26">
            <w:pPr>
              <w:ind w:left="284"/>
              <w:rPr>
                <w:rFonts w:ascii="Arial" w:hAnsi="Arial" w:cs="Arial"/>
                <w:sz w:val="24"/>
                <w:szCs w:val="24"/>
              </w:rPr>
            </w:pPr>
            <w:r w:rsidRPr="0031799F">
              <w:rPr>
                <w:rFonts w:ascii="Arial" w:hAnsi="Arial" w:cs="Arial"/>
                <w:sz w:val="24"/>
                <w:szCs w:val="24"/>
              </w:rPr>
              <w:t xml:space="preserve">5 </w:t>
            </w:r>
          </w:p>
        </w:tc>
      </w:tr>
      <w:tr w:rsidR="007F43A4" w:rsidRPr="0031799F" w14:paraId="3048387D" w14:textId="77777777" w:rsidTr="00644C8C">
        <w:trPr>
          <w:trHeight w:val="276"/>
        </w:trPr>
        <w:tc>
          <w:tcPr>
            <w:tcW w:w="6418" w:type="dxa"/>
            <w:tcBorders>
              <w:top w:val="nil"/>
              <w:left w:val="nil"/>
              <w:bottom w:val="nil"/>
              <w:right w:val="nil"/>
            </w:tcBorders>
          </w:tcPr>
          <w:p w14:paraId="3D0BD9A8" w14:textId="77777777" w:rsidR="007F43A4" w:rsidRPr="0031799F" w:rsidRDefault="007F43A4" w:rsidP="00F15F26">
            <w:pPr>
              <w:ind w:left="120"/>
              <w:rPr>
                <w:rFonts w:ascii="Arial" w:hAnsi="Arial" w:cs="Arial"/>
                <w:sz w:val="24"/>
                <w:szCs w:val="24"/>
              </w:rPr>
            </w:pPr>
            <w:r w:rsidRPr="0031799F">
              <w:rPr>
                <w:rFonts w:ascii="Arial" w:hAnsi="Arial" w:cs="Arial"/>
                <w:sz w:val="24"/>
                <w:szCs w:val="24"/>
              </w:rPr>
              <w:t xml:space="preserve">Kejahatan terhadap ketertiban umum </w:t>
            </w:r>
          </w:p>
        </w:tc>
        <w:tc>
          <w:tcPr>
            <w:tcW w:w="1184" w:type="dxa"/>
            <w:tcBorders>
              <w:top w:val="nil"/>
              <w:left w:val="nil"/>
              <w:bottom w:val="nil"/>
              <w:right w:val="nil"/>
            </w:tcBorders>
          </w:tcPr>
          <w:p w14:paraId="0AA9D475" w14:textId="77777777" w:rsidR="007F43A4" w:rsidRPr="0031799F" w:rsidRDefault="007F43A4" w:rsidP="00F15F26">
            <w:pPr>
              <w:ind w:left="284"/>
              <w:rPr>
                <w:rFonts w:ascii="Arial" w:hAnsi="Arial" w:cs="Arial"/>
                <w:sz w:val="24"/>
                <w:szCs w:val="24"/>
              </w:rPr>
            </w:pPr>
            <w:r w:rsidRPr="0031799F">
              <w:rPr>
                <w:rFonts w:ascii="Arial" w:hAnsi="Arial" w:cs="Arial"/>
                <w:sz w:val="24"/>
                <w:szCs w:val="24"/>
              </w:rPr>
              <w:t>9</w:t>
            </w:r>
          </w:p>
        </w:tc>
      </w:tr>
      <w:tr w:rsidR="007F43A4" w:rsidRPr="0031799F" w14:paraId="6FA43F39" w14:textId="77777777" w:rsidTr="00644C8C">
        <w:trPr>
          <w:trHeight w:val="552"/>
        </w:trPr>
        <w:tc>
          <w:tcPr>
            <w:tcW w:w="6418" w:type="dxa"/>
            <w:tcBorders>
              <w:top w:val="nil"/>
              <w:left w:val="nil"/>
              <w:bottom w:val="nil"/>
              <w:right w:val="nil"/>
            </w:tcBorders>
          </w:tcPr>
          <w:p w14:paraId="5DABDEC9" w14:textId="77777777" w:rsidR="007F43A4" w:rsidRPr="0031799F" w:rsidRDefault="007F43A4" w:rsidP="00F15F26">
            <w:pPr>
              <w:ind w:left="120" w:right="333"/>
              <w:rPr>
                <w:rFonts w:ascii="Arial" w:hAnsi="Arial" w:cs="Arial"/>
                <w:sz w:val="24"/>
                <w:szCs w:val="24"/>
              </w:rPr>
            </w:pPr>
            <w:r w:rsidRPr="0031799F">
              <w:rPr>
                <w:rFonts w:ascii="Arial" w:hAnsi="Arial" w:cs="Arial"/>
                <w:sz w:val="24"/>
                <w:szCs w:val="24"/>
              </w:rPr>
              <w:t xml:space="preserve">Kejahatan yang membahayakan keamanan umum bagi orang atau barang </w:t>
            </w:r>
          </w:p>
        </w:tc>
        <w:tc>
          <w:tcPr>
            <w:tcW w:w="1184" w:type="dxa"/>
            <w:tcBorders>
              <w:top w:val="nil"/>
              <w:left w:val="nil"/>
              <w:bottom w:val="nil"/>
              <w:right w:val="nil"/>
            </w:tcBorders>
          </w:tcPr>
          <w:p w14:paraId="258EBAE2" w14:textId="77777777" w:rsidR="007F43A4" w:rsidRPr="0031799F" w:rsidRDefault="007F43A4" w:rsidP="00F15F26">
            <w:pPr>
              <w:ind w:left="284"/>
              <w:rPr>
                <w:rFonts w:ascii="Arial" w:hAnsi="Arial" w:cs="Arial"/>
                <w:sz w:val="24"/>
                <w:szCs w:val="24"/>
              </w:rPr>
            </w:pPr>
            <w:r w:rsidRPr="0031799F">
              <w:rPr>
                <w:rFonts w:ascii="Arial" w:hAnsi="Arial" w:cs="Arial"/>
                <w:sz w:val="24"/>
                <w:szCs w:val="24"/>
              </w:rPr>
              <w:t xml:space="preserve">12 </w:t>
            </w:r>
          </w:p>
        </w:tc>
      </w:tr>
      <w:tr w:rsidR="007F43A4" w:rsidRPr="0031799F" w14:paraId="442C082F" w14:textId="77777777" w:rsidTr="00644C8C">
        <w:trPr>
          <w:trHeight w:val="276"/>
        </w:trPr>
        <w:tc>
          <w:tcPr>
            <w:tcW w:w="6418" w:type="dxa"/>
            <w:tcBorders>
              <w:top w:val="nil"/>
              <w:left w:val="nil"/>
              <w:bottom w:val="nil"/>
              <w:right w:val="nil"/>
            </w:tcBorders>
          </w:tcPr>
          <w:p w14:paraId="0B1A66B8" w14:textId="77777777" w:rsidR="007F43A4" w:rsidRPr="0031799F" w:rsidRDefault="007F43A4" w:rsidP="00F15F26">
            <w:pPr>
              <w:ind w:left="120"/>
              <w:rPr>
                <w:rFonts w:ascii="Arial" w:hAnsi="Arial" w:cs="Arial"/>
                <w:sz w:val="24"/>
                <w:szCs w:val="24"/>
              </w:rPr>
            </w:pPr>
            <w:r w:rsidRPr="0031799F">
              <w:rPr>
                <w:rFonts w:ascii="Arial" w:hAnsi="Arial" w:cs="Arial"/>
                <w:sz w:val="24"/>
                <w:szCs w:val="24"/>
              </w:rPr>
              <w:t xml:space="preserve">Pelanggaran ketertiban umum </w:t>
            </w:r>
          </w:p>
        </w:tc>
        <w:tc>
          <w:tcPr>
            <w:tcW w:w="1184" w:type="dxa"/>
            <w:tcBorders>
              <w:top w:val="nil"/>
              <w:left w:val="nil"/>
              <w:bottom w:val="nil"/>
              <w:right w:val="nil"/>
            </w:tcBorders>
          </w:tcPr>
          <w:p w14:paraId="0EE361CF" w14:textId="77777777" w:rsidR="007F43A4" w:rsidRPr="0031799F" w:rsidRDefault="007F43A4" w:rsidP="00F15F26">
            <w:pPr>
              <w:ind w:left="284"/>
              <w:rPr>
                <w:rFonts w:ascii="Arial" w:hAnsi="Arial" w:cs="Arial"/>
                <w:sz w:val="24"/>
                <w:szCs w:val="24"/>
              </w:rPr>
            </w:pPr>
            <w:r w:rsidRPr="0031799F">
              <w:rPr>
                <w:rFonts w:ascii="Arial" w:hAnsi="Arial" w:cs="Arial"/>
                <w:sz w:val="24"/>
                <w:szCs w:val="24"/>
              </w:rPr>
              <w:t>10</w:t>
            </w:r>
          </w:p>
        </w:tc>
      </w:tr>
      <w:tr w:rsidR="007F43A4" w:rsidRPr="0031799F" w14:paraId="4B309210" w14:textId="77777777" w:rsidTr="00644C8C">
        <w:trPr>
          <w:trHeight w:val="552"/>
        </w:trPr>
        <w:tc>
          <w:tcPr>
            <w:tcW w:w="6418" w:type="dxa"/>
            <w:tcBorders>
              <w:top w:val="nil"/>
              <w:left w:val="nil"/>
              <w:bottom w:val="nil"/>
              <w:right w:val="nil"/>
            </w:tcBorders>
          </w:tcPr>
          <w:p w14:paraId="6842BF93" w14:textId="77777777" w:rsidR="007F43A4" w:rsidRPr="0031799F" w:rsidRDefault="007F43A4" w:rsidP="00F15F26">
            <w:pPr>
              <w:ind w:left="120" w:right="673"/>
              <w:rPr>
                <w:rFonts w:ascii="Arial" w:hAnsi="Arial" w:cs="Arial"/>
                <w:sz w:val="24"/>
                <w:szCs w:val="24"/>
              </w:rPr>
            </w:pPr>
            <w:r w:rsidRPr="0031799F">
              <w:rPr>
                <w:rFonts w:ascii="Arial" w:hAnsi="Arial" w:cs="Arial"/>
                <w:sz w:val="24"/>
                <w:szCs w:val="24"/>
              </w:rPr>
              <w:t xml:space="preserve">Pengeroyokan yang menyebabkan luka ringan, luka berat </w:t>
            </w:r>
          </w:p>
        </w:tc>
        <w:tc>
          <w:tcPr>
            <w:tcW w:w="1184" w:type="dxa"/>
            <w:tcBorders>
              <w:top w:val="nil"/>
              <w:left w:val="nil"/>
              <w:bottom w:val="nil"/>
              <w:right w:val="nil"/>
            </w:tcBorders>
          </w:tcPr>
          <w:p w14:paraId="63BC55B3" w14:textId="77777777" w:rsidR="007F43A4" w:rsidRPr="0031799F" w:rsidRDefault="007F43A4" w:rsidP="00F15F26">
            <w:pPr>
              <w:ind w:left="284"/>
              <w:rPr>
                <w:rFonts w:ascii="Arial" w:hAnsi="Arial" w:cs="Arial"/>
                <w:sz w:val="24"/>
                <w:szCs w:val="24"/>
              </w:rPr>
            </w:pPr>
            <w:r w:rsidRPr="0031799F">
              <w:rPr>
                <w:rFonts w:ascii="Arial" w:hAnsi="Arial" w:cs="Arial"/>
                <w:sz w:val="24"/>
                <w:szCs w:val="24"/>
              </w:rPr>
              <w:t>4</w:t>
            </w:r>
          </w:p>
        </w:tc>
      </w:tr>
      <w:tr w:rsidR="007F43A4" w:rsidRPr="0031799F" w14:paraId="4BA0FC4A" w14:textId="77777777" w:rsidTr="00644C8C">
        <w:trPr>
          <w:trHeight w:val="283"/>
        </w:trPr>
        <w:tc>
          <w:tcPr>
            <w:tcW w:w="6418" w:type="dxa"/>
            <w:tcBorders>
              <w:top w:val="nil"/>
              <w:left w:val="nil"/>
              <w:bottom w:val="single" w:sz="3" w:space="0" w:color="000000"/>
              <w:right w:val="nil"/>
            </w:tcBorders>
          </w:tcPr>
          <w:p w14:paraId="21604815" w14:textId="77777777" w:rsidR="007F43A4" w:rsidRPr="0031799F" w:rsidRDefault="007F43A4" w:rsidP="00F15F26">
            <w:pPr>
              <w:ind w:left="120"/>
              <w:rPr>
                <w:rFonts w:ascii="Arial" w:hAnsi="Arial" w:cs="Arial"/>
                <w:sz w:val="24"/>
                <w:szCs w:val="24"/>
              </w:rPr>
            </w:pPr>
            <w:r w:rsidRPr="0031799F">
              <w:rPr>
                <w:rFonts w:ascii="Arial" w:hAnsi="Arial" w:cs="Arial"/>
                <w:sz w:val="24"/>
                <w:szCs w:val="24"/>
              </w:rPr>
              <w:t xml:space="preserve">Jumlah </w:t>
            </w:r>
          </w:p>
        </w:tc>
        <w:tc>
          <w:tcPr>
            <w:tcW w:w="1184" w:type="dxa"/>
            <w:tcBorders>
              <w:top w:val="nil"/>
              <w:left w:val="nil"/>
              <w:bottom w:val="single" w:sz="3" w:space="0" w:color="000000"/>
              <w:right w:val="nil"/>
            </w:tcBorders>
          </w:tcPr>
          <w:p w14:paraId="05BA000F" w14:textId="77777777" w:rsidR="007F43A4" w:rsidRPr="0031799F" w:rsidRDefault="007F43A4" w:rsidP="00F15F26">
            <w:pPr>
              <w:ind w:left="224"/>
              <w:rPr>
                <w:rFonts w:ascii="Arial" w:hAnsi="Arial" w:cs="Arial"/>
                <w:sz w:val="24"/>
                <w:szCs w:val="24"/>
              </w:rPr>
            </w:pPr>
            <w:r w:rsidRPr="0031799F">
              <w:rPr>
                <w:rFonts w:ascii="Arial" w:hAnsi="Arial" w:cs="Arial"/>
                <w:sz w:val="24"/>
                <w:szCs w:val="24"/>
              </w:rPr>
              <w:t>108</w:t>
            </w:r>
          </w:p>
        </w:tc>
      </w:tr>
    </w:tbl>
    <w:p w14:paraId="42C0F64A" w14:textId="4E27E83D" w:rsidR="007F43A4" w:rsidRPr="0031799F" w:rsidRDefault="007F43A4" w:rsidP="00644C8C">
      <w:pPr>
        <w:tabs>
          <w:tab w:val="left" w:pos="1456"/>
          <w:tab w:val="left" w:pos="1708"/>
        </w:tabs>
        <w:spacing w:after="248"/>
        <w:ind w:left="1708" w:hanging="1372"/>
        <w:jc w:val="both"/>
        <w:rPr>
          <w:rFonts w:ascii="Arial" w:hAnsi="Arial" w:cs="Arial"/>
          <w:sz w:val="24"/>
          <w:szCs w:val="24"/>
        </w:rPr>
      </w:pPr>
      <w:r w:rsidRPr="0031799F">
        <w:rPr>
          <w:rFonts w:ascii="Arial" w:hAnsi="Arial" w:cs="Arial"/>
          <w:sz w:val="24"/>
          <w:szCs w:val="24"/>
        </w:rPr>
        <w:t>S</w:t>
      </w:r>
      <w:r w:rsidR="00644C8C">
        <w:rPr>
          <w:rFonts w:ascii="Arial" w:hAnsi="Arial" w:cs="Arial"/>
          <w:sz w:val="24"/>
          <w:szCs w:val="24"/>
        </w:rPr>
        <w:t>u</w:t>
      </w:r>
      <w:r w:rsidRPr="0031799F">
        <w:rPr>
          <w:rFonts w:ascii="Arial" w:hAnsi="Arial" w:cs="Arial"/>
          <w:sz w:val="24"/>
          <w:szCs w:val="24"/>
        </w:rPr>
        <w:t>mber:</w:t>
      </w:r>
      <w:r w:rsidR="00644C8C">
        <w:rPr>
          <w:rFonts w:ascii="Arial" w:hAnsi="Arial" w:cs="Arial"/>
          <w:sz w:val="24"/>
          <w:szCs w:val="24"/>
        </w:rPr>
        <w:tab/>
      </w:r>
      <w:r w:rsidRPr="0031799F">
        <w:rPr>
          <w:rFonts w:ascii="Arial" w:hAnsi="Arial" w:cs="Arial"/>
          <w:sz w:val="24"/>
          <w:szCs w:val="24"/>
        </w:rPr>
        <w:t>Data berda</w:t>
      </w:r>
      <w:r w:rsidR="008554C7">
        <w:rPr>
          <w:rFonts w:ascii="Arial" w:hAnsi="Arial" w:cs="Arial"/>
          <w:sz w:val="24"/>
          <w:szCs w:val="24"/>
        </w:rPr>
        <w:t>sarkan Website Pengadilan Negeri Maros</w:t>
      </w:r>
    </w:p>
    <w:p w14:paraId="7FB54BB9" w14:textId="77777777" w:rsidR="007F43A4" w:rsidRPr="0031799F" w:rsidRDefault="007F43A4" w:rsidP="005F023A">
      <w:pPr>
        <w:spacing w:after="0"/>
        <w:ind w:left="992"/>
        <w:rPr>
          <w:rFonts w:ascii="Arial" w:hAnsi="Arial" w:cs="Arial"/>
          <w:sz w:val="24"/>
          <w:szCs w:val="24"/>
        </w:rPr>
      </w:pPr>
      <w:r w:rsidRPr="0031799F">
        <w:rPr>
          <w:rFonts w:ascii="Arial" w:eastAsia="Times New Roman" w:hAnsi="Arial" w:cs="Arial"/>
          <w:i/>
          <w:sz w:val="24"/>
          <w:szCs w:val="24"/>
        </w:rPr>
        <w:t xml:space="preserve"> </w:t>
      </w:r>
    </w:p>
    <w:p w14:paraId="35112FC1" w14:textId="29051E3E" w:rsidR="007F43A4" w:rsidRDefault="007F43A4" w:rsidP="00644C8C">
      <w:pPr>
        <w:spacing w:after="0" w:line="480" w:lineRule="auto"/>
        <w:ind w:left="360" w:firstLine="680"/>
        <w:jc w:val="both"/>
        <w:rPr>
          <w:rFonts w:ascii="Arial" w:hAnsi="Arial" w:cs="Arial"/>
          <w:sz w:val="24"/>
          <w:szCs w:val="24"/>
        </w:rPr>
      </w:pPr>
      <w:r w:rsidRPr="0031799F">
        <w:rPr>
          <w:rFonts w:ascii="Arial" w:hAnsi="Arial" w:cs="Arial"/>
          <w:sz w:val="24"/>
          <w:szCs w:val="24"/>
        </w:rPr>
        <w:t xml:space="preserve">Dari tabel diatas bisa ditinjau jumlah perkara anak yang berhadapan </w:t>
      </w:r>
      <w:r w:rsidR="008554C7">
        <w:rPr>
          <w:rFonts w:ascii="Arial" w:hAnsi="Arial" w:cs="Arial"/>
          <w:sz w:val="24"/>
          <w:szCs w:val="24"/>
        </w:rPr>
        <w:t>dengan</w:t>
      </w:r>
      <w:r w:rsidRPr="0031799F">
        <w:rPr>
          <w:rFonts w:ascii="Arial" w:hAnsi="Arial" w:cs="Arial"/>
          <w:sz w:val="24"/>
          <w:szCs w:val="24"/>
        </w:rPr>
        <w:t xml:space="preserve"> Badan Hukum itu tiap ta</w:t>
      </w:r>
      <w:r w:rsidR="00644C8C">
        <w:rPr>
          <w:rFonts w:ascii="Arial" w:hAnsi="Arial" w:cs="Arial"/>
          <w:sz w:val="24"/>
          <w:szCs w:val="24"/>
        </w:rPr>
        <w:t xml:space="preserve">hun semakin tinggi kadang pula </w:t>
      </w:r>
      <w:r w:rsidRPr="0031799F">
        <w:rPr>
          <w:rFonts w:ascii="Arial" w:hAnsi="Arial" w:cs="Arial"/>
          <w:sz w:val="24"/>
          <w:szCs w:val="24"/>
        </w:rPr>
        <w:t>menurun.</w:t>
      </w:r>
      <w:r w:rsidR="00644C8C">
        <w:rPr>
          <w:rFonts w:ascii="Arial" w:hAnsi="Arial" w:cs="Arial"/>
          <w:sz w:val="24"/>
          <w:szCs w:val="24"/>
        </w:rPr>
        <w:t xml:space="preserve"> </w:t>
      </w:r>
      <w:r w:rsidRPr="0031799F">
        <w:rPr>
          <w:rFonts w:ascii="Arial" w:hAnsi="Arial" w:cs="Arial"/>
          <w:sz w:val="24"/>
          <w:szCs w:val="24"/>
        </w:rPr>
        <w:t xml:space="preserve">Tabel tadi adalah jumlah perkara yang ditangani oleh Pengadilan Negeri Maros </w:t>
      </w:r>
      <w:r>
        <w:rPr>
          <w:rFonts w:ascii="Arial" w:hAnsi="Arial" w:cs="Arial"/>
          <w:sz w:val="24"/>
          <w:szCs w:val="24"/>
        </w:rPr>
        <w:t>pada</w:t>
      </w:r>
      <w:r w:rsidRPr="0031799F">
        <w:rPr>
          <w:rFonts w:ascii="Arial" w:hAnsi="Arial" w:cs="Arial"/>
          <w:sz w:val="24"/>
          <w:szCs w:val="24"/>
        </w:rPr>
        <w:t xml:space="preserve"> tahun 202</w:t>
      </w:r>
      <w:r>
        <w:rPr>
          <w:rFonts w:ascii="Arial" w:hAnsi="Arial" w:cs="Arial"/>
          <w:sz w:val="24"/>
          <w:szCs w:val="24"/>
        </w:rPr>
        <w:t>1</w:t>
      </w:r>
      <w:r w:rsidRPr="0031799F">
        <w:rPr>
          <w:rFonts w:ascii="Arial" w:hAnsi="Arial" w:cs="Arial"/>
          <w:sz w:val="24"/>
          <w:szCs w:val="24"/>
        </w:rPr>
        <w:t xml:space="preserve">. Lantaran banyaknya perkara pidana yang melibatkan anak menjadi pelakunya sebagai akibatnya dilakukan pembagian pada penanganan kasusnya misalnya perkara yang diambil dan buat ditangani memalui jalur Diversi. </w:t>
      </w:r>
    </w:p>
    <w:p w14:paraId="4E421C34" w14:textId="18D7FD88" w:rsidR="00011AA2" w:rsidRDefault="00011AA2" w:rsidP="00644C8C">
      <w:pPr>
        <w:spacing w:after="0" w:line="480" w:lineRule="auto"/>
        <w:ind w:left="360" w:firstLine="680"/>
        <w:jc w:val="both"/>
        <w:rPr>
          <w:rFonts w:ascii="Arial" w:hAnsi="Arial" w:cs="Arial"/>
          <w:sz w:val="24"/>
          <w:szCs w:val="24"/>
        </w:rPr>
      </w:pPr>
      <w:r>
        <w:rPr>
          <w:rFonts w:ascii="Arial" w:hAnsi="Arial" w:cs="Arial"/>
          <w:sz w:val="24"/>
          <w:szCs w:val="24"/>
        </w:rPr>
        <w:t>Berdasarkan data tersebut juga dari 108 kasus Pidana yang ada di wilayah hukum Pengadilan Negeri Maros hanya terdapat 14 kasus yang dapat diversi karena beberapa alasan yaitu:</w:t>
      </w:r>
    </w:p>
    <w:p w14:paraId="1958BAFA" w14:textId="2CEE48EC" w:rsidR="00011AA2" w:rsidRDefault="00011AA2" w:rsidP="00644C8C">
      <w:pPr>
        <w:spacing w:after="0" w:line="480" w:lineRule="auto"/>
        <w:ind w:left="360" w:firstLine="680"/>
        <w:jc w:val="both"/>
        <w:rPr>
          <w:rFonts w:ascii="Arial" w:hAnsi="Arial" w:cs="Arial"/>
          <w:sz w:val="24"/>
          <w:szCs w:val="24"/>
        </w:rPr>
      </w:pPr>
      <w:r>
        <w:rPr>
          <w:rFonts w:ascii="Arial" w:hAnsi="Arial" w:cs="Arial"/>
          <w:sz w:val="24"/>
          <w:szCs w:val="24"/>
        </w:rPr>
        <w:t>1. Tidak memenuhi persyaratan untuk dilakukan diversi seperti kasus tindak pidana merupakan tindak pidana pengulangan atau seorang residivis (seseorang yang pernah melakukan tindak pidana yang sama dua kali ataupun lebih).</w:t>
      </w:r>
    </w:p>
    <w:p w14:paraId="37560088" w14:textId="5736D973" w:rsidR="00011AA2" w:rsidRDefault="00011AA2" w:rsidP="00644C8C">
      <w:pPr>
        <w:spacing w:after="0" w:line="480" w:lineRule="auto"/>
        <w:ind w:left="360" w:firstLine="680"/>
        <w:jc w:val="both"/>
        <w:rPr>
          <w:rFonts w:ascii="Arial" w:hAnsi="Arial" w:cs="Arial"/>
          <w:sz w:val="24"/>
          <w:szCs w:val="24"/>
        </w:rPr>
      </w:pPr>
      <w:r>
        <w:rPr>
          <w:rFonts w:ascii="Arial" w:hAnsi="Arial" w:cs="Arial"/>
          <w:sz w:val="24"/>
          <w:szCs w:val="24"/>
        </w:rPr>
        <w:t>2. Tindak pidana yang dilakukan oleh terdakwa merupakan tindak pidana yang diancam pidana penjara lebih dari 7 tahun yang mana syarat untuk dilakukan diversi adalah Diancam pidana penjara dibawah 7 (tujuh tahun).</w:t>
      </w:r>
    </w:p>
    <w:p w14:paraId="21A64466" w14:textId="2021E804" w:rsidR="00A101EC" w:rsidRDefault="00A101EC" w:rsidP="00A101EC">
      <w:pPr>
        <w:spacing w:after="0" w:line="480" w:lineRule="auto"/>
        <w:ind w:left="360" w:firstLine="680"/>
        <w:jc w:val="both"/>
        <w:rPr>
          <w:rFonts w:ascii="Arial" w:hAnsi="Arial" w:cs="Arial"/>
          <w:sz w:val="24"/>
          <w:szCs w:val="24"/>
        </w:rPr>
      </w:pPr>
      <w:r>
        <w:rPr>
          <w:rFonts w:ascii="Arial" w:hAnsi="Arial" w:cs="Arial"/>
          <w:sz w:val="24"/>
          <w:szCs w:val="24"/>
        </w:rPr>
        <w:t>Ketentuan umum diversi yang didasarkan pada Peraturan Mahkamah Agung (PERMA) No.4 Tahun 2014 termuat dalam pasal 1 yaitu:</w:t>
      </w:r>
    </w:p>
    <w:p w14:paraId="0FE21912" w14:textId="35EABC7A" w:rsidR="00A101EC" w:rsidRDefault="00A101EC" w:rsidP="00A101EC">
      <w:pPr>
        <w:spacing w:after="0" w:line="480" w:lineRule="auto"/>
        <w:ind w:left="360" w:firstLine="680"/>
        <w:jc w:val="both"/>
        <w:rPr>
          <w:rFonts w:ascii="Arial" w:hAnsi="Arial" w:cs="Arial"/>
          <w:sz w:val="24"/>
          <w:szCs w:val="24"/>
        </w:rPr>
      </w:pPr>
      <w:r>
        <w:rPr>
          <w:rFonts w:ascii="Arial" w:hAnsi="Arial" w:cs="Arial"/>
          <w:sz w:val="24"/>
          <w:szCs w:val="24"/>
        </w:rPr>
        <w:t>1. Musyawarah Diversi adalah Musyawarah antara para pihak yang melibatkan Anak dan orang tua / Walinya, korban dan / atau seorang pembimbing kemasyarakatan, pekerja sosial profesional, perwakilan masyarakat dan pihak-pihak yang terlibat lainnya. Untuk mencapai kesepakatan diversi melalui pendekatan keadilan Restoratif</w:t>
      </w:r>
    </w:p>
    <w:p w14:paraId="7BB2DF1D" w14:textId="742F443C" w:rsidR="00A101EC" w:rsidRDefault="00A101EC" w:rsidP="00A101EC">
      <w:pPr>
        <w:spacing w:after="0" w:line="480" w:lineRule="auto"/>
        <w:ind w:left="360" w:firstLine="680"/>
        <w:jc w:val="both"/>
        <w:rPr>
          <w:rFonts w:ascii="Arial" w:hAnsi="Arial" w:cs="Arial"/>
          <w:sz w:val="24"/>
          <w:szCs w:val="24"/>
        </w:rPr>
      </w:pPr>
      <w:r>
        <w:rPr>
          <w:rFonts w:ascii="Arial" w:hAnsi="Arial" w:cs="Arial"/>
          <w:sz w:val="24"/>
          <w:szCs w:val="24"/>
        </w:rPr>
        <w:t>2. Fasilitator Diversi adalah Hakim yang ditunjuk oleh Ketua Pengadilan untuk menangani perkara anak yang bersangkutan.</w:t>
      </w:r>
    </w:p>
    <w:p w14:paraId="0CA4A311" w14:textId="38897BC7" w:rsidR="00A101EC" w:rsidRDefault="00A101EC" w:rsidP="00A101EC">
      <w:pPr>
        <w:spacing w:after="0" w:line="480" w:lineRule="auto"/>
        <w:ind w:left="360" w:firstLine="680"/>
        <w:jc w:val="both"/>
        <w:rPr>
          <w:rFonts w:ascii="Arial" w:hAnsi="Arial" w:cs="Arial"/>
          <w:sz w:val="24"/>
          <w:szCs w:val="24"/>
        </w:rPr>
      </w:pPr>
      <w:r>
        <w:rPr>
          <w:rFonts w:ascii="Arial" w:hAnsi="Arial" w:cs="Arial"/>
          <w:sz w:val="24"/>
          <w:szCs w:val="24"/>
        </w:rPr>
        <w:t>3. Kaukus adalah pertemuan terpisah antara Fasilitator Diversi dengan salah satu pihak yang diketahui oleh pihak lainnya</w:t>
      </w:r>
    </w:p>
    <w:p w14:paraId="78FA6C16" w14:textId="231277A5" w:rsidR="00A101EC" w:rsidRDefault="00A101EC" w:rsidP="00A101EC">
      <w:pPr>
        <w:spacing w:after="0" w:line="480" w:lineRule="auto"/>
        <w:ind w:left="360" w:firstLine="680"/>
        <w:jc w:val="both"/>
        <w:rPr>
          <w:rFonts w:ascii="Arial" w:hAnsi="Arial" w:cs="Arial"/>
          <w:sz w:val="24"/>
          <w:szCs w:val="24"/>
        </w:rPr>
      </w:pPr>
      <w:r>
        <w:rPr>
          <w:rFonts w:ascii="Arial" w:hAnsi="Arial" w:cs="Arial"/>
          <w:sz w:val="24"/>
          <w:szCs w:val="24"/>
        </w:rPr>
        <w:t>4. Kesepakatan diversi adalah kesepakatan hasil proses musyawarah diversi yang dituangkan dalam bentuk dokumen dan ditandatangani oleh para pihak yang terlibat dalam musyawarah diversi</w:t>
      </w:r>
    </w:p>
    <w:p w14:paraId="7F59C7B2" w14:textId="22120761" w:rsidR="00A101EC" w:rsidRDefault="00A101EC" w:rsidP="00A101EC">
      <w:pPr>
        <w:spacing w:after="0" w:line="480" w:lineRule="auto"/>
        <w:ind w:left="360" w:firstLine="680"/>
        <w:jc w:val="both"/>
        <w:rPr>
          <w:rFonts w:ascii="Arial" w:hAnsi="Arial" w:cs="Arial"/>
          <w:sz w:val="24"/>
          <w:szCs w:val="24"/>
        </w:rPr>
      </w:pPr>
      <w:r>
        <w:rPr>
          <w:rFonts w:ascii="Arial" w:hAnsi="Arial" w:cs="Arial"/>
          <w:sz w:val="24"/>
          <w:szCs w:val="24"/>
        </w:rPr>
        <w:t xml:space="preserve">5. Hari adalah hari kerja. </w:t>
      </w:r>
    </w:p>
    <w:p w14:paraId="47A944C1" w14:textId="77777777" w:rsidR="00A101EC" w:rsidRDefault="00A101EC" w:rsidP="00A101EC">
      <w:pPr>
        <w:spacing w:after="0" w:line="480" w:lineRule="auto"/>
        <w:jc w:val="both"/>
        <w:rPr>
          <w:rFonts w:ascii="Arial" w:hAnsi="Arial" w:cs="Arial"/>
          <w:sz w:val="24"/>
          <w:szCs w:val="24"/>
        </w:rPr>
      </w:pPr>
    </w:p>
    <w:p w14:paraId="20BA2B24" w14:textId="6FFB8B75" w:rsidR="00011AA2" w:rsidRDefault="00044CF6" w:rsidP="00044CF6">
      <w:pPr>
        <w:spacing w:after="0" w:line="480" w:lineRule="auto"/>
        <w:jc w:val="both"/>
        <w:rPr>
          <w:rFonts w:ascii="Arial" w:hAnsi="Arial" w:cs="Arial"/>
          <w:sz w:val="24"/>
          <w:szCs w:val="24"/>
        </w:rPr>
      </w:pPr>
      <w:r>
        <w:rPr>
          <w:rFonts w:ascii="Arial" w:hAnsi="Arial" w:cs="Arial"/>
          <w:sz w:val="24"/>
          <w:szCs w:val="24"/>
        </w:rPr>
        <w:tab/>
      </w:r>
      <w:r w:rsidR="00083A0C">
        <w:rPr>
          <w:rFonts w:ascii="Arial" w:hAnsi="Arial" w:cs="Arial"/>
          <w:sz w:val="24"/>
          <w:szCs w:val="24"/>
        </w:rPr>
        <w:t>B</w:t>
      </w:r>
      <w:r w:rsidR="00A101EC">
        <w:rPr>
          <w:rFonts w:ascii="Arial" w:hAnsi="Arial" w:cs="Arial"/>
          <w:sz w:val="24"/>
          <w:szCs w:val="24"/>
        </w:rPr>
        <w:t xml:space="preserve">erdasarkan pada Peraturan Mahkamah Agung (PERMA) No.4 Tahun 2014 </w:t>
      </w:r>
      <w:r w:rsidR="00083A0C">
        <w:rPr>
          <w:rFonts w:ascii="Arial" w:hAnsi="Arial" w:cs="Arial"/>
          <w:sz w:val="24"/>
          <w:szCs w:val="24"/>
        </w:rPr>
        <w:t>dapat diketahui bahwa fasilitator diversi ialah merupakan seorang Hakim yang ditunjuk langsung oleh Ketua Pengadilan, dan Kesepakatan diversi merupakan hasil proses musyawarah</w:t>
      </w:r>
      <w:r w:rsidR="008A336F">
        <w:rPr>
          <w:rFonts w:ascii="Arial" w:hAnsi="Arial" w:cs="Arial"/>
          <w:sz w:val="24"/>
          <w:szCs w:val="24"/>
        </w:rPr>
        <w:t xml:space="preserve">. </w:t>
      </w:r>
    </w:p>
    <w:p w14:paraId="34A53A47" w14:textId="77777777" w:rsidR="00715F68" w:rsidRDefault="00715F68" w:rsidP="00715F68">
      <w:pPr>
        <w:spacing w:after="0" w:line="240" w:lineRule="auto"/>
        <w:ind w:left="360" w:firstLine="680"/>
        <w:jc w:val="both"/>
        <w:rPr>
          <w:rFonts w:ascii="Arial" w:hAnsi="Arial" w:cs="Arial"/>
          <w:sz w:val="24"/>
          <w:szCs w:val="24"/>
        </w:rPr>
      </w:pPr>
    </w:p>
    <w:p w14:paraId="189EB0E0" w14:textId="01265757" w:rsidR="007F43A4" w:rsidRPr="005359FA" w:rsidRDefault="007F43A4" w:rsidP="00644C8C">
      <w:pPr>
        <w:pStyle w:val="Heading2"/>
        <w:numPr>
          <w:ilvl w:val="0"/>
          <w:numId w:val="55"/>
        </w:numPr>
        <w:spacing w:line="480" w:lineRule="auto"/>
        <w:ind w:left="360"/>
        <w:rPr>
          <w:rFonts w:ascii="Arial" w:hAnsi="Arial" w:cs="Arial"/>
        </w:rPr>
      </w:pPr>
      <w:bookmarkStart w:id="44" w:name="_Toc172644531"/>
      <w:r w:rsidRPr="00754044">
        <w:rPr>
          <w:rFonts w:ascii="Arial" w:eastAsiaTheme="minorHAnsi" w:hAnsi="Arial" w:cs="Arial"/>
        </w:rPr>
        <w:t xml:space="preserve">Penerapan </w:t>
      </w:r>
      <w:r w:rsidRPr="00754044">
        <w:rPr>
          <w:rFonts w:ascii="Arial" w:hAnsi="Arial" w:cs="Arial"/>
        </w:rPr>
        <w:t>Diversi Dalam Tindak Pidana yang Dilakukan Oleh Anak di Pengadilan Maros</w:t>
      </w:r>
      <w:bookmarkEnd w:id="44"/>
    </w:p>
    <w:p w14:paraId="1AF43A8C" w14:textId="77777777" w:rsidR="007F43A4" w:rsidRPr="0031799F" w:rsidRDefault="007F43A4" w:rsidP="00644C8C">
      <w:pPr>
        <w:spacing w:after="0" w:line="480" w:lineRule="auto"/>
        <w:ind w:left="360" w:firstLine="680"/>
        <w:jc w:val="both"/>
        <w:rPr>
          <w:rFonts w:ascii="Arial" w:hAnsi="Arial" w:cs="Arial"/>
          <w:sz w:val="24"/>
          <w:szCs w:val="24"/>
        </w:rPr>
      </w:pPr>
      <w:r w:rsidRPr="0031799F">
        <w:rPr>
          <w:rFonts w:ascii="Arial" w:hAnsi="Arial" w:cs="Arial"/>
          <w:sz w:val="24"/>
          <w:szCs w:val="24"/>
        </w:rPr>
        <w:t>Sistem peradilan pidana anak merupakan suatu sistem yang didesain khusus untuk menangani perkara pidana yang melibatkan anak sebagai pelaku. Sistem ini mencakup rangkaian proses dari tahap penyidikan, penuntutan, hingga pelaksanaan putusan hakim yang diatur sedemikian rupa untuk memastikan bahwa hak-hak anak terpenuhi sesuai dengan prinsip-prinsip perlindungan anak. Di Kabupaten Maros, kasus-kasus tindak pidana yang melibatkan anak sering kali menjadi perhatian masyarakat, mengingat dampak sosial dan psikologis yang timbul baik bagi anak pelaku maupun masyarakat sekitar. Berdasarkan penelitian yang dilakukan di Pengadilan Negeri Maros, ditemukan berbagai jenis tindak pidana yang melibatkan anak sebagai pelaku, antara lain pencurian, perlindungan anak, penganiayaan, pembunuhan, narkotika, tindak pidana senjata api atau benda tajam, kejahatan terhadap kesusilaan, kejahatan terhadap ketertiban umum, kejahatan yang membahayakan keamanan umum bagi orang atau barang, pelanggaran ketertiban umum, serta pengeroyokan yang menyebabkan luka ringan maupun berat.</w:t>
      </w:r>
    </w:p>
    <w:p w14:paraId="2676D70A" w14:textId="77777777" w:rsidR="007F43A4" w:rsidRPr="0031799F" w:rsidRDefault="007F43A4" w:rsidP="00644C8C">
      <w:pPr>
        <w:spacing w:after="0" w:line="480" w:lineRule="auto"/>
        <w:ind w:left="360" w:firstLine="680"/>
        <w:jc w:val="both"/>
        <w:rPr>
          <w:rFonts w:ascii="Arial" w:hAnsi="Arial" w:cs="Arial"/>
          <w:sz w:val="24"/>
          <w:szCs w:val="24"/>
        </w:rPr>
      </w:pPr>
      <w:r w:rsidRPr="0031799F">
        <w:rPr>
          <w:rFonts w:ascii="Arial" w:hAnsi="Arial" w:cs="Arial"/>
          <w:sz w:val="24"/>
          <w:szCs w:val="24"/>
        </w:rPr>
        <w:t>Sistem peradilan pidana anak merupakan suatu sistem yang didesain khusus untuk menangani perkara pidana yang melibatkan anak sebagai pelaku. Sistem ini mencakup rangkaian proses dari tahap penyidikan, penuntutan, hingga pelaksanaan putusan hakim yang diatur sedemikian rupa untuk memastikan bahwa hak-hak anak terpenuhi sesuai dengan prinsip-prinsip perlindungan anak. Di Kabupaten Maros, kasus-kasus tindak pidana yang melibatkan anak sering kali menjadi perhatian masyarakat, mengingat dampak sosial dan psikologis yang timbul baik bagi anak pelaku maupun masyarakat sekitar. Berdasarkan penelitian yang dilakukan di Pengadilan Negeri Maros, ditemukan berbagai jenis tindak pidana yang melibatkan anak sebagai pelaku, antara lain pencurian, perlindungan anak, penganiayaan, pembunuhan, narkotika, tindak pidana senjata api atau benda tajam, kejahatan terhadap kesusilaan, kejahatan terhadap ketertiban umum, kejahatan yang membahayakan keamanan umum bagi orang atau barang, pelanggaran ketertiban umum, serta pengeroyokan yang menyebabkan luka ringan maupun berat.</w:t>
      </w:r>
    </w:p>
    <w:p w14:paraId="38246DBB" w14:textId="77777777" w:rsidR="007F43A4" w:rsidRPr="0031799F" w:rsidRDefault="007F43A4" w:rsidP="00644C8C">
      <w:pPr>
        <w:spacing w:after="0" w:line="480" w:lineRule="auto"/>
        <w:ind w:left="360" w:firstLine="680"/>
        <w:jc w:val="both"/>
        <w:rPr>
          <w:rFonts w:ascii="Arial" w:hAnsi="Arial" w:cs="Arial"/>
          <w:sz w:val="24"/>
          <w:szCs w:val="24"/>
        </w:rPr>
      </w:pPr>
      <w:r w:rsidRPr="0031799F">
        <w:rPr>
          <w:rFonts w:ascii="Arial" w:hAnsi="Arial" w:cs="Arial"/>
          <w:sz w:val="24"/>
          <w:szCs w:val="24"/>
        </w:rPr>
        <w:t>Diversi, sebagai salah satu pendekatan dalam sistem peradilan pidana anak, berfokus pada penyelesaian perkara di luar pengadilan dengan tujuan utama untuk menghindarkan anak dari stigma negatif yang dapat timbul akibat proses peradilan. Penerapan diversi didasarkan pada prinsip-prinsip restorative justice, yang menitikberatkan pada pemulihan hubungan antara pelaku, korban, dan masyarakat. Dalam konteks studi putusan perkara No. 5/PIDSUS-ANAK/2021/PN.Maros, diversi menjadi opsi yang dipertimbangkan mengingat pentingnya pemenuhan hak-hak anak dan perlindungan terhadap masa depan anak.</w:t>
      </w:r>
    </w:p>
    <w:p w14:paraId="68926344" w14:textId="77777777" w:rsidR="007F43A4" w:rsidRPr="0031799F" w:rsidRDefault="007F43A4" w:rsidP="00644C8C">
      <w:pPr>
        <w:spacing w:after="0" w:line="456" w:lineRule="auto"/>
        <w:ind w:left="357" w:firstLine="680"/>
        <w:jc w:val="both"/>
        <w:rPr>
          <w:rFonts w:ascii="Arial" w:hAnsi="Arial" w:cs="Arial"/>
          <w:sz w:val="24"/>
          <w:szCs w:val="24"/>
        </w:rPr>
      </w:pPr>
      <w:r w:rsidRPr="0031799F">
        <w:rPr>
          <w:rFonts w:ascii="Arial" w:hAnsi="Arial" w:cs="Arial"/>
          <w:sz w:val="24"/>
          <w:szCs w:val="24"/>
        </w:rPr>
        <w:t>Putusan perkara No. 5/PIDSUS-ANAK/2021/PN.Maros menunjukkan penerapan diversi yang berlandaskan pada beberapa faktor, yaitu usia anak, jenis tindak pidana, dan dampak yang ditimbulkan dari perbuatan pidana tersebut. Dalam kasus ini, anak sebagai pelaku tindak pidana pencurian dipandang layak untuk mendapatkan upaya diversi karena beberapa pertimbangan. Pertama, usia anak yang masih tergolong di bawah umur mengindikasikan bahwa anak tersebut masih berada dalam tahap perkembangan mental dan emosional yang belum matang sepenuhnya. Kedua, tindak pidana pencurian yang dilakukan oleh anak tersebut tidak menimbulkan korban jiwa atau luka berat, sehingga dianggap masih memungkinkan untuk dilakukan penyelesaian melalui jalur diversi.</w:t>
      </w:r>
    </w:p>
    <w:p w14:paraId="6CC8D7B6" w14:textId="77777777" w:rsidR="007F43A4" w:rsidRPr="0031799F" w:rsidRDefault="007F43A4" w:rsidP="00644C8C">
      <w:pPr>
        <w:spacing w:after="0" w:line="480" w:lineRule="auto"/>
        <w:ind w:left="360" w:firstLine="680"/>
        <w:jc w:val="both"/>
        <w:rPr>
          <w:rFonts w:ascii="Arial" w:hAnsi="Arial" w:cs="Arial"/>
          <w:sz w:val="24"/>
          <w:szCs w:val="24"/>
        </w:rPr>
      </w:pPr>
      <w:r w:rsidRPr="0031799F">
        <w:rPr>
          <w:rFonts w:ascii="Arial" w:hAnsi="Arial" w:cs="Arial"/>
          <w:sz w:val="24"/>
          <w:szCs w:val="24"/>
        </w:rPr>
        <w:t>Proses diversi dalam perkara ini melibatkan berbagai pihak, termasuk aparat penegak hukum, pihak korban, keluarga anak, dan lembaga masyarakat yang peduli terhadap perlindungan anak. Tahapan diversi dimulai dengan musyawarah antara pihak-pihak terkait untuk mencapai kesepakatan yang menguntungkan semua pihak. Dalam musyawarah tersebut, dicari solusi yang dapat memperbaiki perilaku anak tanpa harus menjalani proses peradilan yang panjang dan melelahkan. Kesepakatan diversi yang dicapai kemudian dituangkan dalam bentuk perjanjian yang mengikat, di mana anak diwajibkan untuk memenuhi kewajiban tertentu seperti mengikuti program rehabilitasi, melakukan kerja sosial, atau memberikan ganti rugi kepada korban.</w:t>
      </w:r>
    </w:p>
    <w:p w14:paraId="70085D45" w14:textId="77777777" w:rsidR="007F43A4" w:rsidRPr="0031799F" w:rsidRDefault="007F43A4" w:rsidP="00644C8C">
      <w:pPr>
        <w:spacing w:after="0" w:line="480" w:lineRule="auto"/>
        <w:ind w:left="360" w:firstLine="680"/>
        <w:jc w:val="both"/>
        <w:rPr>
          <w:rFonts w:ascii="Arial" w:hAnsi="Arial" w:cs="Arial"/>
          <w:sz w:val="24"/>
          <w:szCs w:val="24"/>
        </w:rPr>
      </w:pPr>
      <w:r w:rsidRPr="0031799F">
        <w:rPr>
          <w:rFonts w:ascii="Arial" w:hAnsi="Arial" w:cs="Arial"/>
          <w:sz w:val="24"/>
          <w:szCs w:val="24"/>
        </w:rPr>
        <w:t>Putusan perkara No. 5/PIDSUS-ANAK/2021/PN.Maros juga menunjukkan pentingnya peran hakim dalam memastikan bahwa diversi yang diterapkan benar-benar memenuhi tujuan dari restorative justice. Hakim bertugas untuk menilai apakah kesepakatan diversi yang dicapai sudah mencerminkan keadilan bagi semua pihak, terutama korban. Hakim juga harus memastikan bahwa diversi tidak hanya menjadi bentuk hukuman yang ringan bagi anak pelaku, tetapi juga memberikan efek jera dan pembelajaran yang bermakna bagi anak.</w:t>
      </w:r>
    </w:p>
    <w:p w14:paraId="0BEF1F86" w14:textId="77777777" w:rsidR="007F43A4" w:rsidRPr="0031799F" w:rsidRDefault="007F43A4" w:rsidP="00644C8C">
      <w:pPr>
        <w:spacing w:after="0" w:line="480" w:lineRule="auto"/>
        <w:ind w:left="360" w:firstLine="680"/>
        <w:jc w:val="both"/>
        <w:rPr>
          <w:rFonts w:ascii="Arial" w:hAnsi="Arial" w:cs="Arial"/>
          <w:sz w:val="24"/>
          <w:szCs w:val="24"/>
        </w:rPr>
      </w:pPr>
      <w:r w:rsidRPr="0031799F">
        <w:rPr>
          <w:rFonts w:ascii="Arial" w:hAnsi="Arial" w:cs="Arial"/>
          <w:sz w:val="24"/>
          <w:szCs w:val="24"/>
        </w:rPr>
        <w:t>Dalam tinjauan yuridis, penerapan diversi dalam perkara No. 5/PIDSUS-ANAK/2021/PN.Maros dapat dianggap sesuai dengan ketentuan yang diatur dalam Undang-Undang No. 11 Tahun 2012 tentang Sistem Peradilan Pidana Anak. Undang-undang ini mengamanatkan bahwa setiap anak yang berhadapan dengan hukum harus diperlakukan secara manusiawi dengan mempertimbangkan kepentingan terbaik bagi anak. Penerapan diversi juga sejalan dengan Konvensi Hak Anak yang telah diratifikasi oleh Indonesia, yang menegaskan bahwa setiap anak berhak untuk mendapatkan perlindungan dari segala bentuk perlakuan yang merugikan perkembangan dirinya.</w:t>
      </w:r>
    </w:p>
    <w:p w14:paraId="6F990A1B" w14:textId="2B6BD370" w:rsidR="007F43A4" w:rsidRPr="0031799F" w:rsidRDefault="007F43A4" w:rsidP="00644C8C">
      <w:pPr>
        <w:spacing w:after="0" w:line="480" w:lineRule="auto"/>
        <w:ind w:left="360" w:firstLine="680"/>
        <w:jc w:val="both"/>
        <w:rPr>
          <w:rFonts w:ascii="Arial" w:hAnsi="Arial" w:cs="Arial"/>
          <w:sz w:val="24"/>
          <w:szCs w:val="24"/>
        </w:rPr>
      </w:pPr>
      <w:r w:rsidRPr="0031799F">
        <w:rPr>
          <w:rFonts w:ascii="Arial" w:hAnsi="Arial" w:cs="Arial"/>
          <w:sz w:val="24"/>
          <w:szCs w:val="24"/>
        </w:rPr>
        <w:t>Data yang diperoleh dari Pengadilan Negeri Maros menunjukkan bahwa</w:t>
      </w:r>
      <w:r w:rsidR="008554C7">
        <w:rPr>
          <w:rFonts w:ascii="Arial" w:hAnsi="Arial" w:cs="Arial"/>
          <w:sz w:val="24"/>
          <w:szCs w:val="24"/>
        </w:rPr>
        <w:t xml:space="preserve"> pada tahun 2021 </w:t>
      </w:r>
      <w:r w:rsidRPr="0031799F">
        <w:rPr>
          <w:rFonts w:ascii="Arial" w:hAnsi="Arial" w:cs="Arial"/>
          <w:sz w:val="24"/>
          <w:szCs w:val="24"/>
        </w:rPr>
        <w:t>terdapat 108 kasus anak yang berhadapan dengan hukum. Jumlah ini cukup signifikan dan menunjukkan perlunya penanganan yang lebih efektif dan efisien dalam menangani anak yang melakukan tindak pidana. Berdasarkan tabel yang disajikan, pencurian merupakan tindak pidana yang paling banyak dilakukan oleh anak dengan jumlah 30 kasus, disusul oleh pelanggaran ketertiban umum sebanyak 10 kasus, dan kejahatan yang membahayakan keamanan umum bagi orang atau barang sebanyak 12 kasus.</w:t>
      </w:r>
    </w:p>
    <w:p w14:paraId="5D259103" w14:textId="649E4EE1" w:rsidR="007F43A4" w:rsidRPr="0031799F" w:rsidRDefault="007F43A4" w:rsidP="00644C8C">
      <w:pPr>
        <w:spacing w:after="0" w:line="480" w:lineRule="auto"/>
        <w:ind w:left="360" w:firstLine="680"/>
        <w:jc w:val="both"/>
        <w:rPr>
          <w:rFonts w:ascii="Arial" w:hAnsi="Arial" w:cs="Arial"/>
          <w:sz w:val="24"/>
          <w:szCs w:val="24"/>
        </w:rPr>
      </w:pPr>
      <w:r w:rsidRPr="0031799F">
        <w:rPr>
          <w:rFonts w:ascii="Arial" w:hAnsi="Arial" w:cs="Arial"/>
          <w:sz w:val="24"/>
          <w:szCs w:val="24"/>
        </w:rPr>
        <w:t>Penerapan diversi dalam sistem peradilan pidana anak di Indonesia merupakan sebuah pendekatan yang berfokus pada restoratif justice, di mana tujuan utamanya adalah menghindarkan anak dari proses peradilan yang formal dan memberikan kesempatan kepada anak untuk bertanggung jawab atas perbuatannya tanpa harus menjalani hukuman penjara. Studi kasus Putusan Perkara No.5/Pidsus-Anak/2021/PN.Maros memberikan gambaran yang mendalam tentang bagaimana prinsip-prinsip diversi diterapkan dalam praktik hukum di Pengadilan Negeri Maros. Berdasarkan data yang diperoleh dari Pengadilan Negeri Maros.</w:t>
      </w:r>
      <w:r w:rsidR="0022754F">
        <w:rPr>
          <w:rFonts w:ascii="Arial" w:hAnsi="Arial" w:cs="Arial"/>
          <w:sz w:val="24"/>
          <w:szCs w:val="24"/>
        </w:rPr>
        <w:t xml:space="preserve"> </w:t>
      </w:r>
      <w:r w:rsidRPr="0031799F">
        <w:rPr>
          <w:rFonts w:ascii="Arial" w:hAnsi="Arial" w:cs="Arial"/>
          <w:sz w:val="24"/>
          <w:szCs w:val="24"/>
        </w:rPr>
        <w:t>Dari total kasus tersebut, pencurian merupakan tindak pidana yang paling banyak dilakukan oleh anak dengan jumlah 30 kasus, disusul oleh pelanggaran ketertiban umum sebanyak 10 kasus, dan kejahatan yang membahayakan keamanan umum bagi orang atau barang sebanyak 12 kasus.</w:t>
      </w:r>
    </w:p>
    <w:p w14:paraId="05390CD1" w14:textId="77777777" w:rsidR="007F43A4" w:rsidRPr="0031799F" w:rsidRDefault="007F43A4" w:rsidP="00644C8C">
      <w:pPr>
        <w:spacing w:after="0" w:line="480" w:lineRule="auto"/>
        <w:ind w:left="360" w:firstLine="680"/>
        <w:jc w:val="both"/>
        <w:rPr>
          <w:rFonts w:ascii="Arial" w:hAnsi="Arial" w:cs="Arial"/>
          <w:sz w:val="24"/>
          <w:szCs w:val="24"/>
        </w:rPr>
      </w:pPr>
      <w:r w:rsidRPr="0031799F">
        <w:rPr>
          <w:rFonts w:ascii="Arial" w:hAnsi="Arial" w:cs="Arial"/>
          <w:sz w:val="24"/>
          <w:szCs w:val="24"/>
        </w:rPr>
        <w:t>Analisis terhadap penerapan diversi dalam kasus-kasus tersebut menunjukkan adanya upaya sistematis dari pihak pengadilan untuk memberikan kesempatan kedua kepada anak-anak yang terlibat dalam tindak pidana. Dalam konteks ini, diversi diartikan sebagai pengalihan penyelesaian perkara anak dari proses peradilan pidana ke proses di luar peradilan pidana. Berdasarkan Undang-Undang Nomor 11 Tahun 2012 tentang Sistem Peradilan Pidana Anak (SPPA), diversi wajib diupayakan pada setiap tingkat pemeriksaan, mulai dari penyidikan, penuntutan, hingga pemeriksaan di pengadilan. Tujuan utama dari diversi ini adalah untuk mencapai perdamaian antara korban dan anak yang melakukan tindak pidana, menyelesaikan perkara anak di luar proses peradilan, menghindarkan anak dari perampasan kemerdekaan, mendorong masyarakat untuk turut serta, dan menanamkan rasa tanggung jawab kepada anak.</w:t>
      </w:r>
    </w:p>
    <w:p w14:paraId="78AD508A" w14:textId="77777777" w:rsidR="007F43A4" w:rsidRPr="0031799F" w:rsidRDefault="007F43A4" w:rsidP="00644C8C">
      <w:pPr>
        <w:spacing w:after="0" w:line="480" w:lineRule="auto"/>
        <w:ind w:left="360" w:firstLine="680"/>
        <w:jc w:val="both"/>
        <w:rPr>
          <w:rFonts w:ascii="Arial" w:hAnsi="Arial" w:cs="Arial"/>
          <w:sz w:val="24"/>
          <w:szCs w:val="24"/>
        </w:rPr>
      </w:pPr>
      <w:r w:rsidRPr="0031799F">
        <w:rPr>
          <w:rFonts w:ascii="Arial" w:hAnsi="Arial" w:cs="Arial"/>
          <w:sz w:val="24"/>
          <w:szCs w:val="24"/>
        </w:rPr>
        <w:t>Dalam studi kasus Putusan Perkara No.5/Pidsus-Anak/2021/PN.Maros, penerapan diversi dilakukan dengan memperhatikan berbagai faktor seperti usia anak, jenis kelamin, latar belakang sosial, kondisi psikologis, serta dampak dari tindak pidana yang dilakukan. Hakim dalam kasus ini memutuskan untuk memberikan diversi karena melihat adanya potensi perbaikan dan reintegrasi sosial yang lebih baik bagi anak tersebut jika tidak dijebloskan ke dalam lembaga pemasyarakatan. Proses diversi melibatkan beberapa tahap, dimulai dari musyawarah antara pihak korban, anak yang melakukan tindak pidana, dan keluarga masing-masing, dengan didampingi oleh penasihat hukum dan pekerja sosial. Hasil musyawarah tersebut kemudian menjadi dasar bagi hakim untuk memutuskan apakah diversi dapat diterapkan atau tidak.</w:t>
      </w:r>
    </w:p>
    <w:p w14:paraId="2BF7BB31" w14:textId="77777777" w:rsidR="007F43A4" w:rsidRPr="0031799F" w:rsidRDefault="007F43A4" w:rsidP="00644C8C">
      <w:pPr>
        <w:spacing w:after="0" w:line="480" w:lineRule="auto"/>
        <w:ind w:left="360" w:firstLine="680"/>
        <w:jc w:val="both"/>
        <w:rPr>
          <w:rFonts w:ascii="Arial" w:hAnsi="Arial" w:cs="Arial"/>
          <w:sz w:val="24"/>
          <w:szCs w:val="24"/>
        </w:rPr>
      </w:pPr>
      <w:r w:rsidRPr="0031799F">
        <w:rPr>
          <w:rFonts w:ascii="Arial" w:hAnsi="Arial" w:cs="Arial"/>
          <w:sz w:val="24"/>
          <w:szCs w:val="24"/>
        </w:rPr>
        <w:t>Selain itu, penerapan diversi juga didukung oleh prinsip-prinsip perlindungan anak yang tertuang dalam Konvensi Hak Anak (Convention on the Rights of the Child) yang telah diratifikasi oleh Indonesia. Prinsip-prinsip ini meliputi non-diskriminasi, kepentingan terbaik bagi anak, hak untuk hidup, kelangsungan hidup, dan perkembangan, serta penghargaan terhadap pendapat anak. Dalam setiap keputusan yang diambil, kepentingan terbaik bagi anak selalu menjadi pertimbangan utama, termasuk dalam kasus diversi ini.</w:t>
      </w:r>
    </w:p>
    <w:p w14:paraId="59D5006B" w14:textId="5D11F7F7" w:rsidR="007F43A4" w:rsidRPr="0031799F" w:rsidRDefault="007F43A4" w:rsidP="00644C8C">
      <w:pPr>
        <w:spacing w:after="0" w:line="480" w:lineRule="auto"/>
        <w:ind w:left="360" w:firstLine="680"/>
        <w:jc w:val="both"/>
        <w:rPr>
          <w:rFonts w:ascii="Arial" w:hAnsi="Arial" w:cs="Arial"/>
          <w:sz w:val="24"/>
          <w:szCs w:val="24"/>
        </w:rPr>
      </w:pPr>
      <w:r w:rsidRPr="0031799F">
        <w:rPr>
          <w:rFonts w:ascii="Arial" w:hAnsi="Arial" w:cs="Arial"/>
          <w:sz w:val="24"/>
          <w:szCs w:val="24"/>
        </w:rPr>
        <w:t xml:space="preserve">Namun demikian, penerapan diversi tidak selalu berjalan </w:t>
      </w:r>
      <w:r w:rsidR="000F768A">
        <w:rPr>
          <w:rFonts w:ascii="Arial" w:hAnsi="Arial" w:cs="Arial"/>
          <w:sz w:val="24"/>
          <w:szCs w:val="24"/>
        </w:rPr>
        <w:t>dengan optimal</w:t>
      </w:r>
      <w:r w:rsidRPr="0031799F">
        <w:rPr>
          <w:rFonts w:ascii="Arial" w:hAnsi="Arial" w:cs="Arial"/>
          <w:sz w:val="24"/>
          <w:szCs w:val="24"/>
        </w:rPr>
        <w:t>. Ada berbagai tantangan yang dihadapi, seperti kurangnya pemahaman dan dukungan dari masyarakat, keterbatasan sumber daya manusia yang terlatih, serta minimnya fasilitas dan program rehabilitasi yang memadai. Meskipun begitu, Pengadilan Negeri Maros terus berupaya untuk meningkatkan kualitas penerapan diversi melalui pelatihan bagi para hakim, jaksa, dan aparat penegak hukum lainnya, serta menjalin kerja sama dengan berbagai lembaga dan organisasi yang bergerak di bidang perlindungan anak.</w:t>
      </w:r>
    </w:p>
    <w:p w14:paraId="5B7DFCDC" w14:textId="77777777" w:rsidR="007F43A4" w:rsidRPr="0031799F" w:rsidRDefault="007F43A4" w:rsidP="00644C8C">
      <w:pPr>
        <w:spacing w:after="0" w:line="456" w:lineRule="auto"/>
        <w:ind w:left="357" w:firstLine="680"/>
        <w:jc w:val="both"/>
        <w:rPr>
          <w:rFonts w:ascii="Arial" w:hAnsi="Arial" w:cs="Arial"/>
          <w:sz w:val="24"/>
          <w:szCs w:val="24"/>
        </w:rPr>
      </w:pPr>
      <w:r w:rsidRPr="0031799F">
        <w:rPr>
          <w:rFonts w:ascii="Arial" w:hAnsi="Arial" w:cs="Arial"/>
          <w:sz w:val="24"/>
          <w:szCs w:val="24"/>
        </w:rPr>
        <w:t>Secara keseluruhan, studi kasus Putusan Perkara No.5/Pidsus-Anak/2021/PN.Maros menunjukkan bahwa penerapan diversi dapat menjadi alternatif yang efektif dalam penanganan anak yang melakukan tindak pidana. Diversi tidak hanya memberikan kesempatan kedua bagi anak untuk memperbaiki diri, tetapi juga membantu mengurangi beban lembaga pemasyarakatan dan menciptakan masyarakat yang lebih inklusif dan peduli terhadap masa depan anak-anak. Dengan terus memperbaiki mekanisme dan dukungan terhadap penerapan diversi, diharapkan semakin banyak anak yang dapat diselamatkan dari dampak negatif proses peradilan pidana yang formal dan mendapatkan kesempatan untuk berkembang menjadi individu yang lebih baik dan bertanggung jawab.</w:t>
      </w:r>
    </w:p>
    <w:p w14:paraId="0B5A64A8" w14:textId="24F75A8E" w:rsidR="007F43A4" w:rsidRPr="0031799F" w:rsidRDefault="00EE0960" w:rsidP="00644C8C">
      <w:pPr>
        <w:spacing w:after="0" w:line="480" w:lineRule="auto"/>
        <w:ind w:left="360" w:firstLine="680"/>
        <w:jc w:val="both"/>
        <w:rPr>
          <w:rFonts w:ascii="Arial" w:hAnsi="Arial" w:cs="Arial"/>
          <w:sz w:val="24"/>
          <w:szCs w:val="24"/>
        </w:rPr>
      </w:pPr>
      <w:r>
        <w:rPr>
          <w:rFonts w:ascii="Arial" w:hAnsi="Arial" w:cs="Arial"/>
          <w:sz w:val="24"/>
          <w:szCs w:val="24"/>
        </w:rPr>
        <w:t>S</w:t>
      </w:r>
      <w:r w:rsidR="007F43A4" w:rsidRPr="0031799F">
        <w:rPr>
          <w:rFonts w:ascii="Arial" w:hAnsi="Arial" w:cs="Arial"/>
          <w:sz w:val="24"/>
          <w:szCs w:val="24"/>
        </w:rPr>
        <w:t>tudi kasus Putusan Perkara No.5/Pidsus-Anak/2021/PN.Maros menunjukkan bahwa penerapan diversi dapat menjadi alternatif yang efektif dalam penanganan anak yang melakukan tindak pidana. Diversi, sebagai bagian dari sistem peradilan pidana anak, tidak hanya memberikan kesempatan kedua bagi anak untuk memperbaiki diri, tetapi juga membantu mengurangi beban lembaga pemasyarakatan dan menciptakan masyarakat yang lebih inklusif dan peduli terhadap masa depan anak-anak. Dalam konteks teori hukum pidana, diversi dapat dilihat melalui lensa berbagai pendekatan teoritis, termasuk teori pencegahan khusus, teori retributif, dan teori reintegrasi sosial.</w:t>
      </w:r>
    </w:p>
    <w:p w14:paraId="25D4479E" w14:textId="77777777" w:rsidR="007F43A4" w:rsidRPr="0031799F" w:rsidRDefault="007F43A4" w:rsidP="00644C8C">
      <w:pPr>
        <w:spacing w:after="0" w:line="480" w:lineRule="auto"/>
        <w:ind w:left="360" w:firstLine="680"/>
        <w:jc w:val="both"/>
        <w:rPr>
          <w:rFonts w:ascii="Arial" w:hAnsi="Arial" w:cs="Arial"/>
          <w:sz w:val="24"/>
          <w:szCs w:val="24"/>
        </w:rPr>
      </w:pPr>
      <w:r w:rsidRPr="0031799F">
        <w:rPr>
          <w:rFonts w:ascii="Arial" w:hAnsi="Arial" w:cs="Arial"/>
          <w:sz w:val="24"/>
          <w:szCs w:val="24"/>
        </w:rPr>
        <w:t>Menurut teori pencegahan khusus, tujuan utama dari hukuman adalah untuk mencegah pelaku agar tidak mengulangi tindak pidana di masa depan. Dalam hal ini, diversi berfungsi sebagai sarana yang bertujuan untuk mengalihkan anak dari sistem peradilan pidana yang formal dan memungkinkan mereka untuk mendapatkan bimbingan dan rehabilitasi yang sesuai. Proses diversi memberikan kesempatan bagi anak untuk menyadari kesalahannya dan memperbaiki perilakunya melalui program-program yang dirancang untuk mengembangkan potensi positif mereka. Dengan demikian, diversi dapat dianggap sebagai alat yang efektif dalam pencegahan khusus karena mencegah anak dari terjebak dalam siklus kejahatan yang berulang.</w:t>
      </w:r>
    </w:p>
    <w:p w14:paraId="5BCC2FEB" w14:textId="77777777" w:rsidR="007F43A4" w:rsidRPr="0031799F" w:rsidRDefault="007F43A4" w:rsidP="00644C8C">
      <w:pPr>
        <w:spacing w:after="0" w:line="480" w:lineRule="auto"/>
        <w:ind w:left="360" w:firstLine="680"/>
        <w:jc w:val="both"/>
        <w:rPr>
          <w:rFonts w:ascii="Arial" w:hAnsi="Arial" w:cs="Arial"/>
          <w:sz w:val="24"/>
          <w:szCs w:val="24"/>
        </w:rPr>
      </w:pPr>
      <w:r w:rsidRPr="0031799F">
        <w:rPr>
          <w:rFonts w:ascii="Arial" w:hAnsi="Arial" w:cs="Arial"/>
          <w:sz w:val="24"/>
          <w:szCs w:val="24"/>
        </w:rPr>
        <w:t>Selanjutnya, teori retributif dalam hukum pidana menekankan bahwa hukuman harus sebanding dengan kejahatan yang dilakukan. Meskipun teori ini sering dikaitkan dengan konsep pembalasan, dalam konteks anak, pendekatan retributif harus disesuaikan dengan mempertimbangkan faktor usia dan tingkat kematangan anak. Diversi memungkinkan sistem peradilan untuk menyeimbangkan antara kebutuhan untuk memberikan sanksi terhadap perilaku yang melanggar hukum dan kebutuhan untuk memberikan perlindungan dan pengembangan bagi anak. Melalui mekanisme diversi, anak tidak hanya dihukum, tetapi juga diberi kesempatan untuk bertanggung jawab atas tindakannya melalui cara yang konstruktif dan mendidik.</w:t>
      </w:r>
    </w:p>
    <w:p w14:paraId="43573B10" w14:textId="77777777" w:rsidR="007F43A4" w:rsidRPr="0031799F" w:rsidRDefault="007F43A4" w:rsidP="00644C8C">
      <w:pPr>
        <w:spacing w:after="0" w:line="480" w:lineRule="auto"/>
        <w:ind w:left="360" w:firstLine="680"/>
        <w:jc w:val="both"/>
        <w:rPr>
          <w:rFonts w:ascii="Arial" w:hAnsi="Arial" w:cs="Arial"/>
          <w:sz w:val="24"/>
          <w:szCs w:val="24"/>
        </w:rPr>
      </w:pPr>
      <w:r w:rsidRPr="0031799F">
        <w:rPr>
          <w:rFonts w:ascii="Arial" w:hAnsi="Arial" w:cs="Arial"/>
          <w:sz w:val="24"/>
          <w:szCs w:val="24"/>
        </w:rPr>
        <w:t>Teori retributif dalam hukum pidana berfokus pada prinsip bahwa hukuman yang dijatuhkan harus sebanding dengan kejahatan yang dilakukan oleh pelaku. Konsep ini sering dipahami sebagai bentuk pembalasan, di mana hukuman bertujuan untuk memberikan konsekuensi yang setimpal dengan pelanggaran hukum yang terjadi. Namun, dalam konteks peradilan anak, pendekatan retributif ini harus diadaptasi dengan hati-hati untuk mempertimbangkan berbagai faktor yang berkaitan dengan usia dan tingkat kematangan anak. Anak-anak berbeda secara signifikan dari orang dewasa dalam hal perkembangan psikologis dan emosional, sehingga penerapan hukuman yang sama kerasnya seperti pada orang dewasa bisa berdampak merugikan bagi mereka. Oleh karena itu, pendekatan retributif terhadap anak memerlukan modifikasi yang memperhitungkan kebutuhan khusus mereka.</w:t>
      </w:r>
    </w:p>
    <w:p w14:paraId="7F2A01EC" w14:textId="77777777" w:rsidR="007F43A4" w:rsidRPr="0031799F" w:rsidRDefault="007F43A4" w:rsidP="00644C8C">
      <w:pPr>
        <w:spacing w:after="0" w:line="480" w:lineRule="auto"/>
        <w:ind w:left="360" w:firstLine="680"/>
        <w:jc w:val="both"/>
        <w:rPr>
          <w:rFonts w:ascii="Arial" w:hAnsi="Arial" w:cs="Arial"/>
          <w:sz w:val="24"/>
          <w:szCs w:val="24"/>
        </w:rPr>
      </w:pPr>
      <w:r w:rsidRPr="0031799F">
        <w:rPr>
          <w:rFonts w:ascii="Arial" w:hAnsi="Arial" w:cs="Arial"/>
          <w:sz w:val="24"/>
          <w:szCs w:val="24"/>
        </w:rPr>
        <w:t>Dalam upaya untuk mengatasi masalah ini, konsep diversi menjadi sangat relevan. Diversi adalah suatu mekanisme dalam sistem peradilan yang memungkinkan penyelesaian perkara pidana anak di luar proses peradilan formal. Tujuan utama diversi adalah untuk menyeimbangkan antara kebutuhan untuk memberikan sanksi terhadap perilaku melanggar hukum dan kebutuhan untuk melindungi dan mengembangkan anak sebagai individu yang masih dalam tahap pertumbuhan dan perkembangan. Melalui mekanisme diversi, anak-anak yang terlibat dalam tindak pidana tidak hanya dikenakan hukuman, tetapi juga diberikan kesempatan untuk bertanggung jawab atas tindakan mereka melalui cara yang lebih konstruktif dan mendidik.</w:t>
      </w:r>
    </w:p>
    <w:p w14:paraId="0998AE81" w14:textId="77777777" w:rsidR="007F43A4" w:rsidRPr="0031799F" w:rsidRDefault="007F43A4" w:rsidP="00644C8C">
      <w:pPr>
        <w:spacing w:after="0" w:line="480" w:lineRule="auto"/>
        <w:ind w:left="360" w:firstLine="680"/>
        <w:jc w:val="both"/>
        <w:rPr>
          <w:rFonts w:ascii="Arial" w:hAnsi="Arial" w:cs="Arial"/>
          <w:sz w:val="24"/>
          <w:szCs w:val="24"/>
        </w:rPr>
      </w:pPr>
      <w:r w:rsidRPr="0031799F">
        <w:rPr>
          <w:rFonts w:ascii="Arial" w:hAnsi="Arial" w:cs="Arial"/>
          <w:sz w:val="24"/>
          <w:szCs w:val="24"/>
        </w:rPr>
        <w:t>Diversi menawarkan berbagai manfaat yang signifikan dalam penanganan perkara pidana anak. Pertama, diversi dapat membantu mengurangi dampak negatif dari stigmatisasi yang sering kali terjadi dalam proses peradilan formal. Anak yang menjalani proses peradilan formal berisiko mengalami stigma sosial yang bisa berdampak buruk pada perkembangan psikologis mereka. Melalui diversi, anak dapat menyelesaikan masalah hukum mereka tanpa harus melalui proses yang mungkin memperburuk kondisi psikologis mereka. Kedua, diversi memungkinkan anak untuk terlibat dalam program-program yang dirancang untuk memperbaiki perilaku mereka dan mengembangkan keterampilan sosial yang positif. Program-program ini biasanya melibatkan kegiatan pendidikan, konseling, dan layanan sosial lainnya yang bertujuan untuk membantu anak mengatasi masalah yang mungkin menjadi akar dari perilaku melanggar hukum mereka.</w:t>
      </w:r>
    </w:p>
    <w:p w14:paraId="416B3067" w14:textId="77777777" w:rsidR="007F43A4" w:rsidRPr="0031799F" w:rsidRDefault="007F43A4" w:rsidP="00644C8C">
      <w:pPr>
        <w:spacing w:after="0" w:line="480" w:lineRule="auto"/>
        <w:ind w:left="360" w:firstLine="680"/>
        <w:jc w:val="both"/>
        <w:rPr>
          <w:rFonts w:ascii="Arial" w:hAnsi="Arial" w:cs="Arial"/>
          <w:sz w:val="24"/>
          <w:szCs w:val="24"/>
        </w:rPr>
      </w:pPr>
      <w:r w:rsidRPr="0031799F">
        <w:rPr>
          <w:rFonts w:ascii="Arial" w:hAnsi="Arial" w:cs="Arial"/>
          <w:sz w:val="24"/>
          <w:szCs w:val="24"/>
        </w:rPr>
        <w:t>Selanjutnya, diversi juga memberikan kesempatan kepada anak untuk memahami dampak dari tindakan mereka terhadap korban dan masyarakat. Melalui proses ini, anak diajak untuk merefleksikan perbuatan mereka dan memahami konsekuensi yang ditimbulkan. Ini dapat membantu anak untuk mengembangkan rasa empati dan tanggung jawab, yang merupakan aspek penting dalam proses rehabilitasi. Selain itu, diversi sering kali melibatkan upaya mediasi antara anak dan korban, yang bisa membantu memperbaiki hubungan yang rusak dan mempromosikan rekonsiliasi.</w:t>
      </w:r>
    </w:p>
    <w:p w14:paraId="482CB955" w14:textId="77777777" w:rsidR="007F43A4" w:rsidRPr="0031799F" w:rsidRDefault="007F43A4" w:rsidP="00644C8C">
      <w:pPr>
        <w:spacing w:after="0" w:line="480" w:lineRule="auto"/>
        <w:ind w:left="360" w:firstLine="680"/>
        <w:jc w:val="both"/>
        <w:rPr>
          <w:rFonts w:ascii="Arial" w:hAnsi="Arial" w:cs="Arial"/>
          <w:sz w:val="24"/>
          <w:szCs w:val="24"/>
        </w:rPr>
      </w:pPr>
      <w:r w:rsidRPr="0031799F">
        <w:rPr>
          <w:rFonts w:ascii="Arial" w:hAnsi="Arial" w:cs="Arial"/>
          <w:sz w:val="24"/>
          <w:szCs w:val="24"/>
        </w:rPr>
        <w:t>Penting untuk dicatat bahwa keberhasilan diversi sangat bergantung pada kerjasama antara berbagai pihak yang terlibat, termasuk aparat penegak hukum, pekerja sosial, psikolog, dan komunitas. Pelatihan dan pemahaman yang baik mengenai konsep diversi di kalangan para profesional ini sangat penting untuk memastikan bahwa proses diversi dijalankan dengan efektif dan sesuai dengan tujuan rehabilitasi anak. Selain itu, dukungan dari keluarga dan lingkungan sekitar anak juga memainkan peran krusial dalam proses rehabilitasi melalui diversi. Keluarga yang mendukung dan lingkungan yang kondusif dapat memberikan dukungan moral dan emosional yang dibutuhkan anak untuk mengubah perilaku mereka dan kembali ke jalur yang positif.</w:t>
      </w:r>
    </w:p>
    <w:p w14:paraId="76CECA84" w14:textId="77777777" w:rsidR="007F43A4" w:rsidRPr="0031799F" w:rsidRDefault="007F43A4" w:rsidP="00644C8C">
      <w:pPr>
        <w:spacing w:after="0" w:line="480" w:lineRule="auto"/>
        <w:ind w:left="360" w:firstLine="680"/>
        <w:jc w:val="both"/>
        <w:rPr>
          <w:rFonts w:ascii="Arial" w:hAnsi="Arial" w:cs="Arial"/>
          <w:sz w:val="24"/>
          <w:szCs w:val="24"/>
        </w:rPr>
      </w:pPr>
      <w:r w:rsidRPr="0031799F">
        <w:rPr>
          <w:rFonts w:ascii="Arial" w:hAnsi="Arial" w:cs="Arial"/>
          <w:sz w:val="24"/>
          <w:szCs w:val="24"/>
        </w:rPr>
        <w:t>Dalam konteks hukum pidana anak di Indonesia, diversi telah diatur dalam Undang-Undang Nomor 11 Tahun 2012 tentang Sistem Peradilan Pidana Anak (SPPA). UU SPPA menekankan pentingnya pendekatan yang lebih manusiawi dan berorientasi pada rehabilitasi bagi anak yang berhadapan dengan hukum. Salah satu prinsip utama yang diusung oleh UU SPPA adalah bahwa penahanan dan penghukuman harus menjadi upaya terakhir dan dilakukan dalam jangka waktu yang paling singkat. Dalam hal ini, diversi menjadi alternatif yang lebih diutamakan untuk menyelesaikan perkara pidana anak, dengan mempertimbangkan kepentingan terbaik bagi anak.</w:t>
      </w:r>
    </w:p>
    <w:p w14:paraId="763C2595" w14:textId="77777777" w:rsidR="007F43A4" w:rsidRPr="0031799F" w:rsidRDefault="007F43A4" w:rsidP="00644C8C">
      <w:pPr>
        <w:spacing w:after="0" w:line="480" w:lineRule="auto"/>
        <w:ind w:left="360" w:firstLine="680"/>
        <w:jc w:val="both"/>
        <w:rPr>
          <w:rFonts w:ascii="Arial" w:hAnsi="Arial" w:cs="Arial"/>
          <w:sz w:val="24"/>
          <w:szCs w:val="24"/>
        </w:rPr>
      </w:pPr>
      <w:r w:rsidRPr="0031799F">
        <w:rPr>
          <w:rFonts w:ascii="Arial" w:hAnsi="Arial" w:cs="Arial"/>
          <w:sz w:val="24"/>
          <w:szCs w:val="24"/>
        </w:rPr>
        <w:t>Melalui implementasi diversi yang tepat, diharapkan anak-anak yang terlibat dalam tindak pidana dapat diberikan kesempatan kedua untuk memperbaiki diri dan berkontribusi positif dalam masyarakat. Diversi tidak hanya menghindarkan anak dari dampak negatif peradilan formal, tetapi juga membuka jalan bagi mereka untuk menjalani proses rehabilitasi yang lebih konstruktif dan bermanfaat bagi masa depan mereka. Ini sejalan dengan prinsip keadilan restoratif yang menekankan pada pemulihan hubungan sosial dan rehabilitasi pelaku daripada sekadar memberikan hukuman yang retributif.</w:t>
      </w:r>
    </w:p>
    <w:p w14:paraId="7C7ABA3D" w14:textId="77777777" w:rsidR="007F43A4" w:rsidRPr="0031799F" w:rsidRDefault="007F43A4" w:rsidP="00644C8C">
      <w:pPr>
        <w:spacing w:after="0" w:line="480" w:lineRule="auto"/>
        <w:ind w:left="360" w:firstLine="680"/>
        <w:jc w:val="both"/>
        <w:rPr>
          <w:rFonts w:ascii="Arial" w:hAnsi="Arial" w:cs="Arial"/>
          <w:sz w:val="24"/>
          <w:szCs w:val="24"/>
        </w:rPr>
      </w:pPr>
      <w:r w:rsidRPr="0031799F">
        <w:rPr>
          <w:rFonts w:ascii="Arial" w:hAnsi="Arial" w:cs="Arial"/>
          <w:sz w:val="24"/>
          <w:szCs w:val="24"/>
        </w:rPr>
        <w:t>Secara keseluruhan, teori retributif dalam konteks hukum pidana anak memerlukan penyesuaian yang signifikan untuk memastikan bahwa hukuman yang diberikan tidak hanya berfungsi sebagai bentuk pembalasan, tetapi juga sebagai sarana untuk rehabilitasi dan perkembangan positif anak. Diversi merupakan salah satu mekanisme penting yang memungkinkan sistem peradilan untuk mencapai keseimbangan ini, dengan memberikan hukuman yang sebanding dengan pelanggaran yang dilakukan, sekaligus memperhatikan kebutuhan khusus anak untuk tumbuh dan berkembang dalam lingkungan yang mendukung. Dengan demikian, diversi tidak hanya berfungsi sebagai alternatif hukuman, tetapi juga sebagai alat penting untuk menciptakan sistem peradilan yang lebih manusiawi dan berorientasi pada rehabilitasi anak.</w:t>
      </w:r>
    </w:p>
    <w:p w14:paraId="0B47B2C5" w14:textId="77777777" w:rsidR="007F43A4" w:rsidRPr="0031799F" w:rsidRDefault="007F43A4" w:rsidP="00644C8C">
      <w:pPr>
        <w:spacing w:after="0" w:line="480" w:lineRule="auto"/>
        <w:ind w:left="360" w:firstLine="680"/>
        <w:jc w:val="both"/>
        <w:rPr>
          <w:rFonts w:ascii="Arial" w:hAnsi="Arial" w:cs="Arial"/>
          <w:sz w:val="24"/>
          <w:szCs w:val="24"/>
        </w:rPr>
      </w:pPr>
      <w:r w:rsidRPr="0031799F">
        <w:rPr>
          <w:rFonts w:ascii="Arial" w:hAnsi="Arial" w:cs="Arial"/>
          <w:sz w:val="24"/>
          <w:szCs w:val="24"/>
        </w:rPr>
        <w:t>Selain itu, teori reintegrasi sosial berfokus pada pentingnya mengembalikan pelaku tindak pidana ke dalam masyarakat sebagai individu yang produktif dan bertanggung jawab. Dalam konteks diversi, proses ini melibatkan berbagai upaya untuk membangun kembali hubungan sosial anak dengan keluarga dan komunitasnya. Diversi memberikan kesempatan bagi anak untuk memperbaiki diri dan mengembangkan keterampilan yang diperlukan untuk reintegrasi sosial yang sukses. Dengan dukungan dari berbagai pihak, termasuk keluarga, sekolah, dan masyarakat, anak dapat diberdayakan untuk menjalani kehidupan yang lebih baik dan menghindari perilaku kriminal di masa depan.</w:t>
      </w:r>
    </w:p>
    <w:p w14:paraId="58A1E5BD" w14:textId="77777777" w:rsidR="007F43A4" w:rsidRPr="0031799F" w:rsidRDefault="007F43A4" w:rsidP="00644C8C">
      <w:pPr>
        <w:spacing w:after="0" w:line="480" w:lineRule="auto"/>
        <w:ind w:left="360" w:firstLine="680"/>
        <w:jc w:val="both"/>
        <w:rPr>
          <w:rFonts w:ascii="Arial" w:hAnsi="Arial" w:cs="Arial"/>
          <w:sz w:val="24"/>
          <w:szCs w:val="24"/>
        </w:rPr>
      </w:pPr>
      <w:r w:rsidRPr="0031799F">
        <w:rPr>
          <w:rFonts w:ascii="Arial" w:hAnsi="Arial" w:cs="Arial"/>
          <w:sz w:val="24"/>
          <w:szCs w:val="24"/>
        </w:rPr>
        <w:t>Lebih jauh lagi, diversi juga berkaitan dengan teori keadilan restoratif, yang menekankan pemulihan hubungan yang rusak akibat tindak pidana. Dalam pendekatan ini, diversi memungkinkan terciptanya dialog antara anak pelaku tindak pidana, korban, dan masyarakat untuk mencapai pemulihan yang komprehensif. Melalui proses mediasi dan diskusi, anak dapat memahami dampak dari perbuatannya terhadap korban dan masyarakat, serta mengambil langkah-langkah untuk memperbaiki kerusakan yang telah terjadi. Ini tidak hanya membantu korban untuk mendapatkan keadilan, tetapi juga memberikan pelajaran berharga bagi anak tentang tanggung jawab sosial dan empati.</w:t>
      </w:r>
    </w:p>
    <w:p w14:paraId="55F76A03" w14:textId="77777777" w:rsidR="007F43A4" w:rsidRPr="0031799F" w:rsidRDefault="007F43A4" w:rsidP="00644C8C">
      <w:pPr>
        <w:spacing w:after="0" w:line="480" w:lineRule="auto"/>
        <w:ind w:left="360" w:firstLine="680"/>
        <w:jc w:val="both"/>
        <w:rPr>
          <w:rFonts w:ascii="Arial" w:hAnsi="Arial" w:cs="Arial"/>
          <w:sz w:val="24"/>
          <w:szCs w:val="24"/>
        </w:rPr>
      </w:pPr>
      <w:r w:rsidRPr="0031799F">
        <w:rPr>
          <w:rFonts w:ascii="Arial" w:hAnsi="Arial" w:cs="Arial"/>
          <w:sz w:val="24"/>
          <w:szCs w:val="24"/>
        </w:rPr>
        <w:t>Secara operasional, penerapan diversi dalam studi kasus Putusan Perkara No.5/Pidsus-Anak/2021/PN.Maros menunjukkan bahwa dengan adanya dukungan yang memadai, diversi dapat menjadi solusi yang efektif untuk menangani anak yang berkonflik dengan hukum. Proses diversi yang melibatkan berbagai pihak, termasuk aparat penegak hukum, lembaga pemasyarakatan, keluarga, dan komunitas, memastikan bahwa anak mendapatkan bimbingan dan dukungan yang diperlukan untuk perbaikan diri. Selain itu, diversifikasi program dan kegiatan dalam diversi dapat disesuaikan dengan kebutuhan individu anak, sehingga proses rehabilitasi menjadi lebih efektif dan berfokus pada pengembangan potensi anak.</w:t>
      </w:r>
    </w:p>
    <w:p w14:paraId="2B937626" w14:textId="3CA7B2F5" w:rsidR="00044CF6" w:rsidRDefault="007F43A4" w:rsidP="00644C8C">
      <w:pPr>
        <w:spacing w:after="0" w:line="480" w:lineRule="auto"/>
        <w:ind w:left="360" w:firstLine="680"/>
        <w:jc w:val="both"/>
        <w:rPr>
          <w:rFonts w:ascii="Arial" w:hAnsi="Arial" w:cs="Arial"/>
          <w:sz w:val="24"/>
          <w:szCs w:val="24"/>
        </w:rPr>
      </w:pPr>
      <w:r w:rsidRPr="00754044">
        <w:rPr>
          <w:rFonts w:ascii="Arial" w:hAnsi="Arial" w:cs="Arial"/>
          <w:sz w:val="24"/>
          <w:szCs w:val="24"/>
        </w:rPr>
        <w:t xml:space="preserve">Dengan demikian, diversi dalam sistem peradilan pidana anak tidak hanya berperan dalam mengurangi beban lembaga pemasyarakatan dan mencegah overkapasitas, tetapi juga berkontribusi dalam menciptakan masyarakat yang lebih inklusif dan peduli terhadap masa depan anak-anak. Studi kasus ini menggarisbawahi pentingnya terus memperbaiki mekanisme dan dukungan terhadap penerapan diversi, agar semakin banyak anak yang dapat diselamatkan dari dampak negatif proses peradilan pidana yang formal dan mendapatkan kesempatan untuk berkembang menjadi individu yang lebih baik dan bertanggung jawab. Dengan pendekatan yang holistik dan partisipatif, diversi dapat menjadi fondasi yang kuat bagi pembentukan sistem peradilan pidana yang lebih manusiawi </w:t>
      </w:r>
      <w:r w:rsidRPr="00644C8C">
        <w:rPr>
          <w:rFonts w:ascii="Arial" w:hAnsi="Arial" w:cs="Arial"/>
          <w:sz w:val="24"/>
          <w:szCs w:val="24"/>
        </w:rPr>
        <w:t>dan berorientasi pada pemulihan serta pengembangan anak sebagai aset masa depan bangsa.</w:t>
      </w:r>
    </w:p>
    <w:p w14:paraId="0889317B" w14:textId="77777777" w:rsidR="00044CF6" w:rsidRPr="00644C8C" w:rsidRDefault="00044CF6" w:rsidP="00644C8C">
      <w:pPr>
        <w:spacing w:after="0" w:line="480" w:lineRule="auto"/>
        <w:ind w:left="360" w:firstLine="680"/>
        <w:jc w:val="both"/>
        <w:rPr>
          <w:rFonts w:ascii="Arial" w:hAnsi="Arial" w:cs="Arial"/>
          <w:sz w:val="24"/>
          <w:szCs w:val="24"/>
        </w:rPr>
      </w:pPr>
    </w:p>
    <w:p w14:paraId="7C5660F5" w14:textId="4CE04253" w:rsidR="007F43A4" w:rsidRPr="00044CF6" w:rsidRDefault="007F43A4" w:rsidP="00044CF6">
      <w:pPr>
        <w:pStyle w:val="Heading2"/>
        <w:numPr>
          <w:ilvl w:val="0"/>
          <w:numId w:val="55"/>
        </w:numPr>
        <w:ind w:left="360"/>
        <w:rPr>
          <w:rFonts w:ascii="Arial" w:hAnsi="Arial" w:cs="Arial"/>
          <w:lang w:val="en-US"/>
        </w:rPr>
      </w:pPr>
      <w:bookmarkStart w:id="45" w:name="_Toc172644532"/>
      <w:r w:rsidRPr="00044CF6">
        <w:rPr>
          <w:rFonts w:ascii="Arial" w:hAnsi="Arial" w:cs="Arial"/>
        </w:rPr>
        <w:t>Analisis Putusan Pada Perkara No.5/Pidsus Anak/2021/Pn.Maros</w:t>
      </w:r>
      <w:bookmarkEnd w:id="45"/>
    </w:p>
    <w:p w14:paraId="18D2A2D3" w14:textId="77777777" w:rsidR="007F43A4" w:rsidRPr="00044CF6" w:rsidRDefault="007F43A4" w:rsidP="00044CF6">
      <w:pPr>
        <w:spacing w:after="0" w:line="360" w:lineRule="auto"/>
        <w:ind w:left="360" w:firstLine="680"/>
        <w:jc w:val="both"/>
        <w:rPr>
          <w:rFonts w:ascii="Arial" w:eastAsia="Times New Roman" w:hAnsi="Arial" w:cs="Arial"/>
          <w:sz w:val="24"/>
          <w:szCs w:val="24"/>
          <w:lang w:eastAsia="id-ID"/>
        </w:rPr>
      </w:pPr>
      <w:r w:rsidRPr="00044CF6">
        <w:rPr>
          <w:rFonts w:ascii="Arial" w:eastAsia="Times New Roman" w:hAnsi="Arial" w:cs="Arial"/>
          <w:sz w:val="24"/>
          <w:szCs w:val="24"/>
          <w:lang w:eastAsia="id-ID"/>
        </w:rPr>
        <w:t xml:space="preserve">Hasil penelitian menyimpulkan bahwa dalam perkara No.5/Pidsus-Anak/2021/Pn.Maros Hakim </w:t>
      </w:r>
      <w:r w:rsidRPr="00044CF6">
        <w:rPr>
          <w:rFonts w:ascii="Arial" w:hAnsi="Arial" w:cs="Arial"/>
          <w:sz w:val="24"/>
          <w:szCs w:val="24"/>
        </w:rPr>
        <w:t>menimbang</w:t>
      </w:r>
      <w:r w:rsidRPr="00044CF6">
        <w:rPr>
          <w:rFonts w:ascii="Arial" w:eastAsia="Times New Roman" w:hAnsi="Arial" w:cs="Arial"/>
          <w:sz w:val="24"/>
          <w:szCs w:val="24"/>
          <w:lang w:eastAsia="id-ID"/>
        </w:rPr>
        <w:t>, bahwa oleh karena berdasarkan laporan pembimbing kemasyarakatan tanggal 15 April 2021 kesepakatan diversi telah dilaksanakan sepenuhnya, maka proses pemeriksaan perkara Anak harus hentikan.</w:t>
      </w:r>
    </w:p>
    <w:p w14:paraId="63BD2A07" w14:textId="77777777" w:rsidR="007F43A4" w:rsidRPr="00044CF6" w:rsidRDefault="007F43A4" w:rsidP="00044CF6">
      <w:pPr>
        <w:spacing w:after="0" w:line="360" w:lineRule="auto"/>
        <w:ind w:left="360" w:firstLine="680"/>
        <w:jc w:val="both"/>
        <w:rPr>
          <w:rFonts w:ascii="Arial" w:eastAsia="Times New Roman" w:hAnsi="Arial" w:cs="Arial"/>
          <w:sz w:val="24"/>
          <w:szCs w:val="24"/>
          <w:lang w:eastAsia="id-ID"/>
        </w:rPr>
      </w:pPr>
      <w:r w:rsidRPr="00044CF6">
        <w:rPr>
          <w:rFonts w:ascii="Arial" w:eastAsia="Times New Roman" w:hAnsi="Arial" w:cs="Arial"/>
          <w:sz w:val="24"/>
          <w:szCs w:val="24"/>
          <w:lang w:eastAsia="id-ID"/>
        </w:rPr>
        <w:tab/>
        <w:t>Memperhatikan Pasal 12 ayat (3), ayat (4) dan ayat (5) Undang-undang Nomor 11 Tahun 2012 tentang Sistem Peradilan Pidana Anak dan Pasal 59 Peraturan Pemerintah Nomor 65 Tahun 2015 tentang Pedoman Pelaksaan Diversi dan Penanganan Anak yang belum Berumur 12 (dua belas) Tahun.</w:t>
      </w:r>
    </w:p>
    <w:p w14:paraId="48874870" w14:textId="77777777" w:rsidR="00644C8C" w:rsidRPr="00044CF6" w:rsidRDefault="00644C8C" w:rsidP="00044CF6">
      <w:pPr>
        <w:spacing w:after="0" w:line="360" w:lineRule="auto"/>
        <w:ind w:right="-6"/>
        <w:jc w:val="both"/>
        <w:rPr>
          <w:rFonts w:ascii="Arial" w:eastAsia="Times New Roman" w:hAnsi="Arial" w:cs="Arial"/>
          <w:sz w:val="24"/>
          <w:szCs w:val="24"/>
          <w:lang w:eastAsia="id-ID"/>
        </w:rPr>
      </w:pPr>
    </w:p>
    <w:p w14:paraId="50DBFAD8" w14:textId="77777777" w:rsidR="007F43A4" w:rsidRPr="00044CF6" w:rsidRDefault="007F43A4" w:rsidP="00044CF6">
      <w:pPr>
        <w:spacing w:after="0" w:line="360" w:lineRule="auto"/>
        <w:ind w:right="-6"/>
        <w:jc w:val="both"/>
        <w:rPr>
          <w:rFonts w:ascii="Arial" w:eastAsia="Times New Roman" w:hAnsi="Arial" w:cs="Arial"/>
          <w:b/>
          <w:bCs/>
          <w:sz w:val="24"/>
          <w:szCs w:val="24"/>
          <w:lang w:eastAsia="id-ID"/>
        </w:rPr>
      </w:pPr>
      <w:r w:rsidRPr="00044CF6">
        <w:rPr>
          <w:rFonts w:ascii="Arial" w:eastAsia="Times New Roman" w:hAnsi="Arial" w:cs="Arial"/>
          <w:b/>
          <w:bCs/>
          <w:sz w:val="24"/>
          <w:szCs w:val="24"/>
          <w:lang w:eastAsia="id-ID"/>
        </w:rPr>
        <w:t>MENETAPKAN</w:t>
      </w:r>
    </w:p>
    <w:p w14:paraId="22331AA5" w14:textId="57C179A8" w:rsidR="007F43A4" w:rsidRPr="00044CF6" w:rsidRDefault="00044CF6" w:rsidP="00044CF6">
      <w:pPr>
        <w:spacing w:after="0" w:line="360" w:lineRule="auto"/>
        <w:ind w:right="-6"/>
        <w:jc w:val="both"/>
        <w:rPr>
          <w:rFonts w:ascii="Arial" w:eastAsia="Times New Roman" w:hAnsi="Arial" w:cs="Arial"/>
          <w:b/>
          <w:bCs/>
          <w:sz w:val="24"/>
          <w:szCs w:val="24"/>
          <w:lang w:eastAsia="id-ID"/>
        </w:rPr>
      </w:pPr>
      <w:r>
        <w:rPr>
          <w:rFonts w:ascii="Arial" w:eastAsia="Times New Roman" w:hAnsi="Arial" w:cs="Arial"/>
          <w:sz w:val="24"/>
          <w:szCs w:val="24"/>
          <w:lang w:eastAsia="id-ID"/>
        </w:rPr>
        <w:t xml:space="preserve">1. </w:t>
      </w:r>
      <w:r w:rsidR="008C54A5">
        <w:rPr>
          <w:rFonts w:ascii="Arial" w:eastAsia="Times New Roman" w:hAnsi="Arial" w:cs="Arial"/>
          <w:sz w:val="24"/>
          <w:szCs w:val="24"/>
          <w:lang w:eastAsia="id-ID"/>
        </w:rPr>
        <w:t xml:space="preserve"> </w:t>
      </w:r>
      <w:r w:rsidR="007F43A4" w:rsidRPr="00044CF6">
        <w:rPr>
          <w:rFonts w:ascii="Arial" w:eastAsia="Times New Roman" w:hAnsi="Arial" w:cs="Arial"/>
          <w:sz w:val="24"/>
          <w:szCs w:val="24"/>
          <w:lang w:eastAsia="id-ID"/>
        </w:rPr>
        <w:t xml:space="preserve">Menghentikan proses pemeriksaan perkara anak berinisial </w:t>
      </w:r>
      <w:r w:rsidR="007F43A4" w:rsidRPr="00044CF6">
        <w:rPr>
          <w:rFonts w:ascii="Arial" w:eastAsia="Times New Roman" w:hAnsi="Arial" w:cs="Arial"/>
          <w:b/>
          <w:bCs/>
          <w:sz w:val="24"/>
          <w:szCs w:val="24"/>
          <w:lang w:eastAsia="id-ID"/>
        </w:rPr>
        <w:t>WA;</w:t>
      </w:r>
    </w:p>
    <w:p w14:paraId="1D91EE2E" w14:textId="60CA9BA2" w:rsidR="007F43A4" w:rsidRPr="00044CF6" w:rsidRDefault="007F43A4" w:rsidP="00044CF6">
      <w:pPr>
        <w:spacing w:after="0" w:line="360" w:lineRule="auto"/>
        <w:ind w:right="-6"/>
        <w:jc w:val="both"/>
        <w:rPr>
          <w:rFonts w:ascii="Arial" w:eastAsia="Times New Roman" w:hAnsi="Arial" w:cs="Arial"/>
          <w:sz w:val="24"/>
          <w:szCs w:val="24"/>
          <w:lang w:eastAsia="id-ID"/>
        </w:rPr>
      </w:pPr>
      <w:r w:rsidRPr="00044CF6">
        <w:rPr>
          <w:rFonts w:ascii="Arial" w:eastAsia="Times New Roman" w:hAnsi="Arial" w:cs="Arial"/>
          <w:sz w:val="24"/>
          <w:szCs w:val="24"/>
          <w:lang w:eastAsia="id-ID"/>
        </w:rPr>
        <w:t>2.</w:t>
      </w:r>
      <w:r w:rsidR="008C54A5">
        <w:rPr>
          <w:rFonts w:ascii="Arial" w:eastAsia="Times New Roman" w:hAnsi="Arial" w:cs="Arial"/>
          <w:sz w:val="24"/>
          <w:szCs w:val="24"/>
          <w:lang w:eastAsia="id-ID"/>
        </w:rPr>
        <w:t xml:space="preserve"> </w:t>
      </w:r>
      <w:r w:rsidRPr="00044CF6">
        <w:rPr>
          <w:rFonts w:ascii="Arial" w:eastAsia="Times New Roman" w:hAnsi="Arial" w:cs="Arial"/>
          <w:sz w:val="24"/>
          <w:szCs w:val="24"/>
          <w:lang w:eastAsia="id-ID"/>
        </w:rPr>
        <w:t>Memerintahkan Panitera mengirimkan Salinan penetapan ini kepada Penuntut Umum dan Anak/Orang tua</w:t>
      </w:r>
    </w:p>
    <w:p w14:paraId="211CF40C" w14:textId="77777777" w:rsidR="00AB79B1" w:rsidRPr="00044CF6" w:rsidRDefault="00AB79B1" w:rsidP="00044CF6">
      <w:pPr>
        <w:spacing w:after="0" w:line="360" w:lineRule="auto"/>
        <w:ind w:right="-6"/>
        <w:jc w:val="both"/>
        <w:rPr>
          <w:rFonts w:ascii="Arial" w:eastAsia="Times New Roman" w:hAnsi="Arial" w:cs="Arial"/>
          <w:sz w:val="24"/>
          <w:szCs w:val="24"/>
          <w:lang w:eastAsia="id-ID"/>
        </w:rPr>
      </w:pPr>
    </w:p>
    <w:p w14:paraId="6322F040" w14:textId="4AC9884D" w:rsidR="00DA0B9E" w:rsidRPr="00044CF6" w:rsidRDefault="00DA0B9E" w:rsidP="00044CF6">
      <w:pPr>
        <w:autoSpaceDE w:val="0"/>
        <w:autoSpaceDN w:val="0"/>
        <w:adjustRightInd w:val="0"/>
        <w:spacing w:before="120" w:after="0" w:line="360" w:lineRule="auto"/>
        <w:ind w:right="79"/>
        <w:jc w:val="both"/>
        <w:rPr>
          <w:rFonts w:ascii="Arial" w:hAnsi="Arial" w:cs="Arial"/>
          <w:b/>
          <w:bCs/>
          <w:noProof w:val="0"/>
          <w:sz w:val="24"/>
          <w:szCs w:val="24"/>
          <w:lang w:val="en-US"/>
        </w:rPr>
      </w:pPr>
      <w:r w:rsidRPr="00044CF6">
        <w:rPr>
          <w:rFonts w:ascii="Arial" w:hAnsi="Arial" w:cs="Arial"/>
          <w:b/>
          <w:bCs/>
          <w:noProof w:val="0"/>
          <w:sz w:val="24"/>
          <w:szCs w:val="24"/>
          <w:lang w:val="en-US"/>
        </w:rPr>
        <w:t>KESEPAKATAN</w:t>
      </w:r>
    </w:p>
    <w:p w14:paraId="49D38E2D" w14:textId="3464F9C6" w:rsidR="00AB79B1" w:rsidRPr="008C54A5" w:rsidRDefault="00AB79B1" w:rsidP="008C54A5">
      <w:pPr>
        <w:autoSpaceDE w:val="0"/>
        <w:autoSpaceDN w:val="0"/>
        <w:adjustRightInd w:val="0"/>
        <w:spacing w:before="120" w:after="0" w:line="360" w:lineRule="auto"/>
        <w:ind w:right="79" w:firstLine="851"/>
        <w:jc w:val="both"/>
        <w:rPr>
          <w:rFonts w:ascii="Arial" w:hAnsi="Arial" w:cs="Arial"/>
          <w:noProof w:val="0"/>
          <w:kern w:val="1"/>
          <w:sz w:val="24"/>
          <w:szCs w:val="24"/>
          <w:lang w:val="id-ID"/>
        </w:rPr>
      </w:pPr>
      <w:r w:rsidRPr="00044CF6">
        <w:rPr>
          <w:rFonts w:ascii="Arial" w:hAnsi="Arial" w:cs="Arial"/>
          <w:noProof w:val="0"/>
          <w:sz w:val="24"/>
          <w:szCs w:val="24"/>
          <w:lang w:val="id-ID"/>
        </w:rPr>
        <w:t xml:space="preserve">Diversi perkara Anak Nomor 5/Pid.Sus-Anak/2021/PN Mrs </w:t>
      </w:r>
      <w:r w:rsidRPr="00044CF6">
        <w:rPr>
          <w:rFonts w:ascii="Arial" w:hAnsi="Arial" w:cs="Arial"/>
          <w:noProof w:val="0"/>
          <w:spacing w:val="3"/>
          <w:kern w:val="1"/>
          <w:sz w:val="24"/>
          <w:szCs w:val="24"/>
          <w:lang w:val="id-ID"/>
        </w:rPr>
        <w:t>telah mencapai Kesepakatan Diversi sebagai berikut:</w:t>
      </w:r>
    </w:p>
    <w:p w14:paraId="1F347B2D" w14:textId="729051A9" w:rsidR="00AB79B1" w:rsidRPr="00044CF6" w:rsidRDefault="00AB79B1" w:rsidP="00044CF6">
      <w:pPr>
        <w:autoSpaceDE w:val="0"/>
        <w:autoSpaceDN w:val="0"/>
        <w:adjustRightInd w:val="0"/>
        <w:spacing w:before="120" w:after="0" w:line="360" w:lineRule="auto"/>
        <w:ind w:right="79"/>
        <w:jc w:val="both"/>
        <w:rPr>
          <w:rFonts w:ascii="Arial" w:hAnsi="Arial" w:cs="Arial"/>
          <w:b/>
          <w:noProof w:val="0"/>
          <w:spacing w:val="3"/>
          <w:kern w:val="1"/>
          <w:sz w:val="24"/>
          <w:szCs w:val="24"/>
          <w:lang w:val="id-ID"/>
        </w:rPr>
      </w:pPr>
      <w:r w:rsidRPr="00044CF6">
        <w:rPr>
          <w:rFonts w:ascii="Arial" w:hAnsi="Arial" w:cs="Arial"/>
          <w:b/>
          <w:noProof w:val="0"/>
          <w:spacing w:val="3"/>
          <w:kern w:val="1"/>
          <w:sz w:val="24"/>
          <w:szCs w:val="24"/>
          <w:lang w:val="id-ID"/>
        </w:rPr>
        <w:t>Pasal 1</w:t>
      </w:r>
    </w:p>
    <w:p w14:paraId="579035A0" w14:textId="57C84036" w:rsidR="00AB79B1" w:rsidRPr="00044CF6" w:rsidRDefault="00AB79B1" w:rsidP="00044CF6">
      <w:pPr>
        <w:autoSpaceDE w:val="0"/>
        <w:autoSpaceDN w:val="0"/>
        <w:adjustRightInd w:val="0"/>
        <w:spacing w:before="120" w:after="0" w:line="360" w:lineRule="auto"/>
        <w:ind w:right="79"/>
        <w:jc w:val="both"/>
        <w:rPr>
          <w:rFonts w:ascii="Arial" w:hAnsi="Arial" w:cs="Arial"/>
          <w:noProof w:val="0"/>
          <w:spacing w:val="3"/>
          <w:kern w:val="1"/>
          <w:sz w:val="24"/>
          <w:szCs w:val="24"/>
          <w:lang w:val="id-ID"/>
        </w:rPr>
      </w:pPr>
      <w:r w:rsidRPr="00044CF6">
        <w:rPr>
          <w:rFonts w:ascii="Arial" w:hAnsi="Arial" w:cs="Arial"/>
          <w:noProof w:val="0"/>
          <w:spacing w:val="3"/>
          <w:kern w:val="1"/>
          <w:sz w:val="24"/>
          <w:szCs w:val="24"/>
          <w:lang w:val="id-ID"/>
        </w:rPr>
        <w:t xml:space="preserve">Bahwa Anak berjanji untuk tidak lagi terlibat atau menggunakan atau berhubungan dengan berbagai obat-obatan terlarang maupun kejahatan lainnya; </w:t>
      </w:r>
    </w:p>
    <w:p w14:paraId="3380DF69" w14:textId="16BADC8A" w:rsidR="00AB79B1" w:rsidRPr="00044CF6" w:rsidRDefault="00AB79B1" w:rsidP="00044CF6">
      <w:pPr>
        <w:autoSpaceDE w:val="0"/>
        <w:autoSpaceDN w:val="0"/>
        <w:adjustRightInd w:val="0"/>
        <w:spacing w:before="120" w:after="0" w:line="360" w:lineRule="auto"/>
        <w:ind w:right="79"/>
        <w:jc w:val="both"/>
        <w:rPr>
          <w:rFonts w:ascii="Arial" w:hAnsi="Arial" w:cs="Arial"/>
          <w:b/>
          <w:noProof w:val="0"/>
          <w:spacing w:val="3"/>
          <w:kern w:val="1"/>
          <w:sz w:val="24"/>
          <w:szCs w:val="24"/>
          <w:lang w:val="id-ID"/>
        </w:rPr>
      </w:pPr>
      <w:r w:rsidRPr="00044CF6">
        <w:rPr>
          <w:rFonts w:ascii="Arial" w:hAnsi="Arial" w:cs="Arial"/>
          <w:b/>
          <w:noProof w:val="0"/>
          <w:spacing w:val="3"/>
          <w:kern w:val="1"/>
          <w:sz w:val="24"/>
          <w:szCs w:val="24"/>
          <w:lang w:val="id-ID"/>
        </w:rPr>
        <w:t>Pasal 2</w:t>
      </w:r>
    </w:p>
    <w:p w14:paraId="720781D4" w14:textId="3A004012" w:rsidR="00AB79B1" w:rsidRPr="00044CF6" w:rsidRDefault="00AB79B1" w:rsidP="00044CF6">
      <w:pPr>
        <w:autoSpaceDE w:val="0"/>
        <w:autoSpaceDN w:val="0"/>
        <w:adjustRightInd w:val="0"/>
        <w:spacing w:before="120" w:after="0" w:line="360" w:lineRule="auto"/>
        <w:ind w:right="79"/>
        <w:jc w:val="both"/>
        <w:rPr>
          <w:rFonts w:ascii="Arial" w:hAnsi="Arial" w:cs="Arial"/>
          <w:noProof w:val="0"/>
          <w:spacing w:val="3"/>
          <w:kern w:val="1"/>
          <w:sz w:val="24"/>
          <w:szCs w:val="24"/>
          <w:lang w:val="id-ID"/>
        </w:rPr>
      </w:pPr>
      <w:r w:rsidRPr="00044CF6">
        <w:rPr>
          <w:rFonts w:ascii="Arial" w:hAnsi="Arial" w:cs="Arial"/>
          <w:noProof w:val="0"/>
          <w:spacing w:val="3"/>
          <w:kern w:val="1"/>
          <w:sz w:val="24"/>
          <w:szCs w:val="24"/>
          <w:lang w:val="id-ID"/>
        </w:rPr>
        <w:t xml:space="preserve">Bahwa Anak bersedia ditempatkan pada Lembaga Penyelenggaraan Kesejahteraan Sosial (LPKS) / BRSAMPK  untuk mengikuti pendidikan dan pelatihan; </w:t>
      </w:r>
    </w:p>
    <w:p w14:paraId="6EC3E697" w14:textId="60031AD8" w:rsidR="00AB79B1" w:rsidRPr="00044CF6" w:rsidRDefault="00AB79B1" w:rsidP="00044CF6">
      <w:pPr>
        <w:autoSpaceDE w:val="0"/>
        <w:autoSpaceDN w:val="0"/>
        <w:adjustRightInd w:val="0"/>
        <w:spacing w:before="120" w:after="0" w:line="360" w:lineRule="auto"/>
        <w:ind w:right="79"/>
        <w:jc w:val="both"/>
        <w:rPr>
          <w:rFonts w:ascii="Arial" w:hAnsi="Arial" w:cs="Arial"/>
          <w:b/>
          <w:noProof w:val="0"/>
          <w:spacing w:val="3"/>
          <w:kern w:val="1"/>
          <w:sz w:val="24"/>
          <w:szCs w:val="24"/>
          <w:lang w:val="id-ID"/>
        </w:rPr>
      </w:pPr>
      <w:r w:rsidRPr="00044CF6">
        <w:rPr>
          <w:rFonts w:ascii="Arial" w:hAnsi="Arial" w:cs="Arial"/>
          <w:b/>
          <w:noProof w:val="0"/>
          <w:spacing w:val="3"/>
          <w:kern w:val="1"/>
          <w:sz w:val="24"/>
          <w:szCs w:val="24"/>
          <w:lang w:val="id-ID"/>
        </w:rPr>
        <w:t>Pasal 3</w:t>
      </w:r>
    </w:p>
    <w:p w14:paraId="72B80D4D" w14:textId="47851BAF" w:rsidR="00AB79B1" w:rsidRPr="00044CF6" w:rsidRDefault="00AB79B1" w:rsidP="00044CF6">
      <w:pPr>
        <w:autoSpaceDE w:val="0"/>
        <w:autoSpaceDN w:val="0"/>
        <w:adjustRightInd w:val="0"/>
        <w:spacing w:before="120" w:after="0" w:line="360" w:lineRule="auto"/>
        <w:ind w:right="79"/>
        <w:jc w:val="both"/>
        <w:rPr>
          <w:rFonts w:ascii="Arial" w:hAnsi="Arial" w:cs="Arial"/>
          <w:noProof w:val="0"/>
          <w:spacing w:val="3"/>
          <w:kern w:val="1"/>
          <w:sz w:val="24"/>
          <w:szCs w:val="24"/>
          <w:lang w:val="id-ID"/>
        </w:rPr>
      </w:pPr>
      <w:r w:rsidRPr="00044CF6">
        <w:rPr>
          <w:rFonts w:ascii="Arial" w:hAnsi="Arial" w:cs="Arial"/>
          <w:noProof w:val="0"/>
          <w:spacing w:val="3"/>
          <w:kern w:val="1"/>
          <w:sz w:val="24"/>
          <w:szCs w:val="24"/>
          <w:lang w:val="id-ID"/>
        </w:rPr>
        <w:t xml:space="preserve">Bahwa lamanya masa pendidikan dan pelatihan sebagaimana dimaksud pada Pasal 2  adalah dalam jangka waktu minimal selama 1 (satu) bulan dan maksimal selama 2 (dua) bulan; </w:t>
      </w:r>
    </w:p>
    <w:p w14:paraId="19E3347E" w14:textId="77777777" w:rsidR="00AB79B1" w:rsidRPr="00044CF6" w:rsidRDefault="00AB79B1" w:rsidP="00044CF6">
      <w:pPr>
        <w:autoSpaceDE w:val="0"/>
        <w:autoSpaceDN w:val="0"/>
        <w:adjustRightInd w:val="0"/>
        <w:spacing w:before="120" w:after="0" w:line="360" w:lineRule="auto"/>
        <w:ind w:right="79"/>
        <w:jc w:val="both"/>
        <w:rPr>
          <w:rFonts w:ascii="Arial" w:hAnsi="Arial" w:cs="Arial"/>
          <w:b/>
          <w:noProof w:val="0"/>
          <w:spacing w:val="3"/>
          <w:kern w:val="1"/>
          <w:sz w:val="24"/>
          <w:szCs w:val="24"/>
          <w:lang w:val="id-ID"/>
        </w:rPr>
      </w:pPr>
      <w:r w:rsidRPr="00044CF6">
        <w:rPr>
          <w:rFonts w:ascii="Arial" w:hAnsi="Arial" w:cs="Arial"/>
          <w:b/>
          <w:noProof w:val="0"/>
          <w:spacing w:val="3"/>
          <w:kern w:val="1"/>
          <w:sz w:val="24"/>
          <w:szCs w:val="24"/>
          <w:lang w:val="id-ID"/>
        </w:rPr>
        <w:t>Pasal 4</w:t>
      </w:r>
    </w:p>
    <w:p w14:paraId="03895183" w14:textId="13334D93" w:rsidR="00AB79B1" w:rsidRPr="00044CF6" w:rsidRDefault="00AB79B1" w:rsidP="00044CF6">
      <w:pPr>
        <w:autoSpaceDE w:val="0"/>
        <w:autoSpaceDN w:val="0"/>
        <w:adjustRightInd w:val="0"/>
        <w:spacing w:before="120" w:after="0" w:line="360" w:lineRule="auto"/>
        <w:ind w:right="79"/>
        <w:jc w:val="both"/>
        <w:rPr>
          <w:rFonts w:ascii="Arial" w:hAnsi="Arial" w:cs="Arial"/>
          <w:noProof w:val="0"/>
          <w:spacing w:val="3"/>
          <w:kern w:val="1"/>
          <w:sz w:val="24"/>
          <w:szCs w:val="24"/>
          <w:lang w:val="id-ID"/>
        </w:rPr>
      </w:pPr>
      <w:r w:rsidRPr="00044CF6">
        <w:rPr>
          <w:rFonts w:ascii="Arial" w:hAnsi="Arial" w:cs="Arial"/>
          <w:noProof w:val="0"/>
          <w:spacing w:val="3"/>
          <w:kern w:val="1"/>
          <w:sz w:val="24"/>
          <w:szCs w:val="24"/>
          <w:lang w:val="id-ID"/>
        </w:rPr>
        <w:t xml:space="preserve">Bahwa selama anak menjalankan pembinaan tersebut sebagaimana dalam Pasal 2,  Pekerja sosial tetap memberikan pendampingan sosial terhadap anak; </w:t>
      </w:r>
    </w:p>
    <w:p w14:paraId="572CAD51" w14:textId="02EAA309" w:rsidR="00AB79B1" w:rsidRPr="00044CF6" w:rsidRDefault="00AB79B1" w:rsidP="00044CF6">
      <w:pPr>
        <w:autoSpaceDE w:val="0"/>
        <w:autoSpaceDN w:val="0"/>
        <w:adjustRightInd w:val="0"/>
        <w:spacing w:before="120" w:after="0" w:line="360" w:lineRule="auto"/>
        <w:ind w:right="79"/>
        <w:jc w:val="both"/>
        <w:rPr>
          <w:rFonts w:ascii="Arial" w:hAnsi="Arial" w:cs="Arial"/>
          <w:b/>
          <w:noProof w:val="0"/>
          <w:spacing w:val="3"/>
          <w:kern w:val="1"/>
          <w:sz w:val="24"/>
          <w:szCs w:val="24"/>
          <w:lang w:val="id-ID"/>
        </w:rPr>
      </w:pPr>
      <w:r w:rsidRPr="00044CF6">
        <w:rPr>
          <w:rFonts w:ascii="Arial" w:hAnsi="Arial" w:cs="Arial"/>
          <w:b/>
          <w:noProof w:val="0"/>
          <w:spacing w:val="3"/>
          <w:kern w:val="1"/>
          <w:sz w:val="24"/>
          <w:szCs w:val="24"/>
          <w:lang w:val="id-ID"/>
        </w:rPr>
        <w:t>Pasal 5</w:t>
      </w:r>
    </w:p>
    <w:p w14:paraId="63BB20F3" w14:textId="20CEEF4F" w:rsidR="00644C8C" w:rsidRPr="008C54A5" w:rsidRDefault="00AB79B1" w:rsidP="00044CF6">
      <w:pPr>
        <w:autoSpaceDE w:val="0"/>
        <w:autoSpaceDN w:val="0"/>
        <w:adjustRightInd w:val="0"/>
        <w:spacing w:before="120" w:after="0" w:line="360" w:lineRule="auto"/>
        <w:ind w:right="79"/>
        <w:jc w:val="both"/>
        <w:rPr>
          <w:rFonts w:ascii="Arial" w:hAnsi="Arial" w:cs="Arial"/>
          <w:noProof w:val="0"/>
          <w:spacing w:val="3"/>
          <w:kern w:val="1"/>
          <w:sz w:val="24"/>
          <w:szCs w:val="24"/>
          <w:lang w:val="id-ID"/>
        </w:rPr>
      </w:pPr>
      <w:r w:rsidRPr="00044CF6">
        <w:rPr>
          <w:rFonts w:ascii="Arial" w:hAnsi="Arial" w:cs="Arial"/>
          <w:noProof w:val="0"/>
          <w:spacing w:val="3"/>
          <w:kern w:val="1"/>
          <w:sz w:val="24"/>
          <w:szCs w:val="24"/>
          <w:lang w:val="id-ID"/>
        </w:rPr>
        <w:t xml:space="preserve">Apabila kesepakatan ini tidak dipenuhi oleh Anak, maka proses pemeriksaan dilanjutkan dalam proses persidangan; </w:t>
      </w:r>
    </w:p>
    <w:p w14:paraId="69E3EE52" w14:textId="293D69CD" w:rsidR="00AB79B1" w:rsidRPr="00044CF6" w:rsidRDefault="00AB79B1" w:rsidP="00044CF6">
      <w:pPr>
        <w:autoSpaceDE w:val="0"/>
        <w:autoSpaceDN w:val="0"/>
        <w:adjustRightInd w:val="0"/>
        <w:spacing w:before="120" w:after="0" w:line="360" w:lineRule="auto"/>
        <w:ind w:right="79"/>
        <w:jc w:val="both"/>
        <w:rPr>
          <w:rFonts w:ascii="Arial" w:hAnsi="Arial" w:cs="Arial"/>
          <w:b/>
          <w:noProof w:val="0"/>
          <w:spacing w:val="3"/>
          <w:kern w:val="1"/>
          <w:sz w:val="24"/>
          <w:szCs w:val="24"/>
          <w:lang w:val="id-ID"/>
        </w:rPr>
      </w:pPr>
      <w:r w:rsidRPr="00044CF6">
        <w:rPr>
          <w:rFonts w:ascii="Arial" w:hAnsi="Arial" w:cs="Arial"/>
          <w:b/>
          <w:noProof w:val="0"/>
          <w:spacing w:val="3"/>
          <w:kern w:val="1"/>
          <w:sz w:val="24"/>
          <w:szCs w:val="24"/>
          <w:lang w:val="id-ID"/>
        </w:rPr>
        <w:t>Pasal 6</w:t>
      </w:r>
    </w:p>
    <w:p w14:paraId="683AB846" w14:textId="77777777" w:rsidR="00AB79B1" w:rsidRPr="00044CF6" w:rsidRDefault="00AB79B1" w:rsidP="00044CF6">
      <w:pPr>
        <w:autoSpaceDE w:val="0"/>
        <w:autoSpaceDN w:val="0"/>
        <w:adjustRightInd w:val="0"/>
        <w:spacing w:before="120" w:after="0" w:line="360" w:lineRule="auto"/>
        <w:ind w:right="79"/>
        <w:jc w:val="both"/>
        <w:rPr>
          <w:rFonts w:ascii="Arial" w:hAnsi="Arial" w:cs="Arial"/>
          <w:noProof w:val="0"/>
          <w:spacing w:val="3"/>
          <w:kern w:val="1"/>
          <w:sz w:val="24"/>
          <w:szCs w:val="24"/>
          <w:lang w:val="en-US"/>
        </w:rPr>
      </w:pPr>
      <w:r w:rsidRPr="00044CF6">
        <w:rPr>
          <w:rFonts w:ascii="Arial" w:hAnsi="Arial" w:cs="Arial"/>
          <w:noProof w:val="0"/>
          <w:spacing w:val="3"/>
          <w:kern w:val="1"/>
          <w:sz w:val="24"/>
          <w:szCs w:val="24"/>
          <w:lang w:val="id-ID"/>
        </w:rPr>
        <w:t xml:space="preserve">Kesepakatan ini dibuat tanpa adanya unsur paksaan, kekeliruan dan penipuan dari pihak manapun; </w:t>
      </w:r>
    </w:p>
    <w:p w14:paraId="5D131867" w14:textId="403BC0DC" w:rsidR="00A101EC" w:rsidRPr="00044CF6" w:rsidRDefault="00A101EC" w:rsidP="00044CF6">
      <w:pPr>
        <w:autoSpaceDE w:val="0"/>
        <w:autoSpaceDN w:val="0"/>
        <w:adjustRightInd w:val="0"/>
        <w:spacing w:before="120" w:after="0" w:line="360" w:lineRule="auto"/>
        <w:ind w:right="79"/>
        <w:jc w:val="both"/>
        <w:rPr>
          <w:rFonts w:ascii="Arial" w:hAnsi="Arial" w:cs="Arial"/>
          <w:noProof w:val="0"/>
          <w:spacing w:val="3"/>
          <w:kern w:val="1"/>
          <w:sz w:val="24"/>
          <w:szCs w:val="24"/>
          <w:lang w:val="en-US"/>
        </w:rPr>
      </w:pPr>
    </w:p>
    <w:p w14:paraId="2192903D" w14:textId="41C62AA2" w:rsidR="008A336F" w:rsidRPr="00044CF6" w:rsidRDefault="008A336F" w:rsidP="00044CF6">
      <w:pPr>
        <w:autoSpaceDE w:val="0"/>
        <w:autoSpaceDN w:val="0"/>
        <w:adjustRightInd w:val="0"/>
        <w:spacing w:line="360" w:lineRule="auto"/>
        <w:ind w:right="79"/>
        <w:jc w:val="both"/>
        <w:rPr>
          <w:rFonts w:ascii="Arial" w:hAnsi="Arial" w:cs="Arial"/>
          <w:noProof w:val="0"/>
          <w:spacing w:val="3"/>
          <w:kern w:val="1"/>
          <w:sz w:val="24"/>
          <w:szCs w:val="24"/>
          <w:lang w:val="en-US"/>
        </w:rPr>
      </w:pPr>
      <w:r w:rsidRPr="00044CF6">
        <w:rPr>
          <w:rFonts w:ascii="Arial" w:hAnsi="Arial" w:cs="Arial"/>
          <w:noProof w:val="0"/>
          <w:spacing w:val="3"/>
          <w:kern w:val="1"/>
          <w:sz w:val="24"/>
          <w:szCs w:val="24"/>
          <w:lang w:val="en-US"/>
        </w:rPr>
        <w:tab/>
      </w:r>
      <w:proofErr w:type="spellStart"/>
      <w:r w:rsidRPr="00044CF6">
        <w:rPr>
          <w:rFonts w:ascii="Arial" w:hAnsi="Arial" w:cs="Arial"/>
          <w:noProof w:val="0"/>
          <w:spacing w:val="3"/>
          <w:kern w:val="1"/>
          <w:sz w:val="24"/>
          <w:szCs w:val="24"/>
          <w:lang w:val="en-US"/>
        </w:rPr>
        <w:t>Didalam</w:t>
      </w:r>
      <w:proofErr w:type="spellEnd"/>
      <w:r w:rsidRPr="00044CF6">
        <w:rPr>
          <w:rFonts w:ascii="Arial" w:hAnsi="Arial" w:cs="Arial"/>
          <w:noProof w:val="0"/>
          <w:spacing w:val="3"/>
          <w:kern w:val="1"/>
          <w:sz w:val="24"/>
          <w:szCs w:val="24"/>
          <w:lang w:val="en-US"/>
        </w:rPr>
        <w:t xml:space="preserve"> </w:t>
      </w:r>
      <w:proofErr w:type="spellStart"/>
      <w:r w:rsidRPr="00044CF6">
        <w:rPr>
          <w:rFonts w:ascii="Arial" w:hAnsi="Arial" w:cs="Arial"/>
          <w:noProof w:val="0"/>
          <w:spacing w:val="3"/>
          <w:kern w:val="1"/>
          <w:sz w:val="24"/>
          <w:szCs w:val="24"/>
          <w:lang w:val="en-US"/>
        </w:rPr>
        <w:t>dakwaan</w:t>
      </w:r>
      <w:proofErr w:type="spellEnd"/>
      <w:r w:rsidRPr="00044CF6">
        <w:rPr>
          <w:rFonts w:ascii="Arial" w:hAnsi="Arial" w:cs="Arial"/>
          <w:noProof w:val="0"/>
          <w:spacing w:val="3"/>
          <w:kern w:val="1"/>
          <w:sz w:val="24"/>
          <w:szCs w:val="24"/>
          <w:lang w:val="en-US"/>
        </w:rPr>
        <w:t xml:space="preserve"> </w:t>
      </w:r>
      <w:proofErr w:type="spellStart"/>
      <w:r w:rsidRPr="00044CF6">
        <w:rPr>
          <w:rFonts w:ascii="Arial" w:hAnsi="Arial" w:cs="Arial"/>
          <w:noProof w:val="0"/>
          <w:spacing w:val="3"/>
          <w:kern w:val="1"/>
          <w:sz w:val="24"/>
          <w:szCs w:val="24"/>
          <w:lang w:val="en-US"/>
        </w:rPr>
        <w:t>tersebut</w:t>
      </w:r>
      <w:proofErr w:type="spellEnd"/>
      <w:r w:rsidRPr="00044CF6">
        <w:rPr>
          <w:rFonts w:ascii="Arial" w:hAnsi="Arial" w:cs="Arial"/>
          <w:noProof w:val="0"/>
          <w:spacing w:val="3"/>
          <w:kern w:val="1"/>
          <w:sz w:val="24"/>
          <w:szCs w:val="24"/>
          <w:lang w:val="en-US"/>
        </w:rPr>
        <w:t xml:space="preserve"> juga telah </w:t>
      </w:r>
      <w:proofErr w:type="spellStart"/>
      <w:r w:rsidRPr="00044CF6">
        <w:rPr>
          <w:rFonts w:ascii="Arial" w:hAnsi="Arial" w:cs="Arial"/>
          <w:noProof w:val="0"/>
          <w:spacing w:val="3"/>
          <w:kern w:val="1"/>
          <w:sz w:val="24"/>
          <w:szCs w:val="24"/>
          <w:lang w:val="en-US"/>
        </w:rPr>
        <w:t>dijelaskan</w:t>
      </w:r>
      <w:proofErr w:type="spellEnd"/>
      <w:r w:rsidRPr="00044CF6">
        <w:rPr>
          <w:rFonts w:ascii="Arial" w:hAnsi="Arial" w:cs="Arial"/>
          <w:noProof w:val="0"/>
          <w:spacing w:val="3"/>
          <w:kern w:val="1"/>
          <w:sz w:val="24"/>
          <w:szCs w:val="24"/>
          <w:lang w:val="en-US"/>
        </w:rPr>
        <w:t xml:space="preserve"> </w:t>
      </w:r>
      <w:proofErr w:type="spellStart"/>
      <w:r w:rsidRPr="00044CF6">
        <w:rPr>
          <w:rFonts w:ascii="Arial" w:hAnsi="Arial" w:cs="Arial"/>
          <w:noProof w:val="0"/>
          <w:spacing w:val="3"/>
          <w:kern w:val="1"/>
          <w:sz w:val="24"/>
          <w:szCs w:val="24"/>
          <w:lang w:val="en-US"/>
        </w:rPr>
        <w:t>kronologi</w:t>
      </w:r>
      <w:proofErr w:type="spellEnd"/>
      <w:r w:rsidRPr="00044CF6">
        <w:rPr>
          <w:rFonts w:ascii="Arial" w:hAnsi="Arial" w:cs="Arial"/>
          <w:noProof w:val="0"/>
          <w:spacing w:val="3"/>
          <w:kern w:val="1"/>
          <w:sz w:val="24"/>
          <w:szCs w:val="24"/>
          <w:lang w:val="en-US"/>
        </w:rPr>
        <w:t xml:space="preserve"> </w:t>
      </w:r>
      <w:proofErr w:type="spellStart"/>
      <w:r w:rsidRPr="00044CF6">
        <w:rPr>
          <w:rFonts w:ascii="Arial" w:hAnsi="Arial" w:cs="Arial"/>
          <w:noProof w:val="0"/>
          <w:spacing w:val="3"/>
          <w:kern w:val="1"/>
          <w:sz w:val="24"/>
          <w:szCs w:val="24"/>
          <w:lang w:val="en-US"/>
        </w:rPr>
        <w:t>bahwa</w:t>
      </w:r>
      <w:proofErr w:type="spellEnd"/>
      <w:r w:rsidRPr="00044CF6">
        <w:rPr>
          <w:rFonts w:ascii="Arial" w:hAnsi="Arial" w:cs="Arial"/>
          <w:noProof w:val="0"/>
          <w:spacing w:val="3"/>
          <w:kern w:val="1"/>
          <w:sz w:val="24"/>
          <w:szCs w:val="24"/>
          <w:lang w:val="en-US"/>
        </w:rPr>
        <w:t xml:space="preserve"> sang anak </w:t>
      </w:r>
      <w:proofErr w:type="spellStart"/>
      <w:r w:rsidRPr="00044CF6">
        <w:rPr>
          <w:rFonts w:ascii="Arial" w:hAnsi="Arial" w:cs="Arial"/>
          <w:noProof w:val="0"/>
          <w:spacing w:val="3"/>
          <w:kern w:val="1"/>
          <w:sz w:val="24"/>
          <w:szCs w:val="24"/>
          <w:lang w:val="en-US"/>
        </w:rPr>
        <w:t>didapati</w:t>
      </w:r>
      <w:proofErr w:type="spellEnd"/>
      <w:r w:rsidRPr="00044CF6">
        <w:rPr>
          <w:rFonts w:ascii="Arial" w:hAnsi="Arial" w:cs="Arial"/>
          <w:noProof w:val="0"/>
          <w:spacing w:val="3"/>
          <w:kern w:val="1"/>
          <w:sz w:val="24"/>
          <w:szCs w:val="24"/>
          <w:lang w:val="en-US"/>
        </w:rPr>
        <w:t xml:space="preserve"> </w:t>
      </w:r>
      <w:proofErr w:type="spellStart"/>
      <w:r w:rsidRPr="00044CF6">
        <w:rPr>
          <w:rFonts w:ascii="Arial" w:hAnsi="Arial" w:cs="Arial"/>
          <w:noProof w:val="0"/>
          <w:spacing w:val="3"/>
          <w:kern w:val="1"/>
          <w:sz w:val="24"/>
          <w:szCs w:val="24"/>
          <w:lang w:val="en-US"/>
        </w:rPr>
        <w:t>membawa</w:t>
      </w:r>
      <w:proofErr w:type="spellEnd"/>
      <w:r w:rsidRPr="00044CF6">
        <w:rPr>
          <w:rFonts w:ascii="Arial" w:hAnsi="Arial" w:cs="Arial"/>
          <w:noProof w:val="0"/>
          <w:spacing w:val="3"/>
          <w:kern w:val="1"/>
          <w:sz w:val="24"/>
          <w:szCs w:val="24"/>
          <w:lang w:val="en-US"/>
        </w:rPr>
        <w:t xml:space="preserve"> </w:t>
      </w:r>
      <w:proofErr w:type="spellStart"/>
      <w:r w:rsidRPr="00044CF6">
        <w:rPr>
          <w:rFonts w:ascii="Arial" w:hAnsi="Arial" w:cs="Arial"/>
          <w:noProof w:val="0"/>
          <w:spacing w:val="3"/>
          <w:kern w:val="1"/>
          <w:sz w:val="24"/>
          <w:szCs w:val="24"/>
          <w:lang w:val="en-US"/>
        </w:rPr>
        <w:t>barang</w:t>
      </w:r>
      <w:proofErr w:type="spellEnd"/>
      <w:r w:rsidRPr="00044CF6">
        <w:rPr>
          <w:rFonts w:ascii="Arial" w:hAnsi="Arial" w:cs="Arial"/>
          <w:noProof w:val="0"/>
          <w:spacing w:val="3"/>
          <w:kern w:val="1"/>
          <w:sz w:val="24"/>
          <w:szCs w:val="24"/>
          <w:lang w:val="en-US"/>
        </w:rPr>
        <w:t xml:space="preserve"> </w:t>
      </w:r>
      <w:proofErr w:type="spellStart"/>
      <w:r w:rsidRPr="00044CF6">
        <w:rPr>
          <w:rFonts w:ascii="Arial" w:hAnsi="Arial" w:cs="Arial"/>
          <w:noProof w:val="0"/>
          <w:spacing w:val="3"/>
          <w:kern w:val="1"/>
          <w:sz w:val="24"/>
          <w:szCs w:val="24"/>
          <w:lang w:val="en-US"/>
        </w:rPr>
        <w:t>bukti</w:t>
      </w:r>
      <w:proofErr w:type="spellEnd"/>
      <w:r w:rsidRPr="00044CF6">
        <w:rPr>
          <w:rFonts w:ascii="Arial" w:hAnsi="Arial" w:cs="Arial"/>
          <w:noProof w:val="0"/>
          <w:spacing w:val="3"/>
          <w:kern w:val="1"/>
          <w:sz w:val="24"/>
          <w:szCs w:val="24"/>
          <w:lang w:val="en-US"/>
        </w:rPr>
        <w:t xml:space="preserve"> </w:t>
      </w:r>
      <w:proofErr w:type="spellStart"/>
      <w:r w:rsidRPr="00044CF6">
        <w:rPr>
          <w:rFonts w:ascii="Arial" w:hAnsi="Arial" w:cs="Arial"/>
          <w:noProof w:val="0"/>
          <w:spacing w:val="3"/>
          <w:kern w:val="1"/>
          <w:sz w:val="24"/>
          <w:szCs w:val="24"/>
          <w:lang w:val="en-US"/>
        </w:rPr>
        <w:t>langsung</w:t>
      </w:r>
      <w:proofErr w:type="spellEnd"/>
      <w:r w:rsidRPr="00044CF6">
        <w:rPr>
          <w:rFonts w:ascii="Arial" w:hAnsi="Arial" w:cs="Arial"/>
          <w:noProof w:val="0"/>
          <w:spacing w:val="3"/>
          <w:kern w:val="1"/>
          <w:sz w:val="24"/>
          <w:szCs w:val="24"/>
          <w:lang w:val="en-US"/>
        </w:rPr>
        <w:t xml:space="preserve"> yang </w:t>
      </w:r>
      <w:proofErr w:type="spellStart"/>
      <w:r w:rsidRPr="00044CF6">
        <w:rPr>
          <w:rFonts w:ascii="Arial" w:hAnsi="Arial" w:cs="Arial"/>
          <w:noProof w:val="0"/>
          <w:spacing w:val="3"/>
          <w:kern w:val="1"/>
          <w:sz w:val="24"/>
          <w:szCs w:val="24"/>
          <w:lang w:val="en-US"/>
        </w:rPr>
        <w:t>menjadi</w:t>
      </w:r>
      <w:proofErr w:type="spellEnd"/>
      <w:r w:rsidRPr="00044CF6">
        <w:rPr>
          <w:rFonts w:ascii="Arial" w:hAnsi="Arial" w:cs="Arial"/>
          <w:noProof w:val="0"/>
          <w:spacing w:val="3"/>
          <w:kern w:val="1"/>
          <w:sz w:val="24"/>
          <w:szCs w:val="24"/>
          <w:lang w:val="en-US"/>
        </w:rPr>
        <w:t xml:space="preserve"> </w:t>
      </w:r>
      <w:proofErr w:type="spellStart"/>
      <w:r w:rsidRPr="00044CF6">
        <w:rPr>
          <w:rFonts w:ascii="Arial" w:hAnsi="Arial" w:cs="Arial"/>
          <w:noProof w:val="0"/>
          <w:spacing w:val="3"/>
          <w:kern w:val="1"/>
          <w:sz w:val="24"/>
          <w:szCs w:val="24"/>
          <w:lang w:val="en-US"/>
        </w:rPr>
        <w:t>objek</w:t>
      </w:r>
      <w:proofErr w:type="spellEnd"/>
      <w:r w:rsidRPr="00044CF6">
        <w:rPr>
          <w:rFonts w:ascii="Arial" w:hAnsi="Arial" w:cs="Arial"/>
          <w:noProof w:val="0"/>
          <w:spacing w:val="3"/>
          <w:kern w:val="1"/>
          <w:sz w:val="24"/>
          <w:szCs w:val="24"/>
          <w:lang w:val="en-US"/>
        </w:rPr>
        <w:t xml:space="preserve"> </w:t>
      </w:r>
      <w:proofErr w:type="spellStart"/>
      <w:r w:rsidRPr="00044CF6">
        <w:rPr>
          <w:rFonts w:ascii="Arial" w:hAnsi="Arial" w:cs="Arial"/>
          <w:noProof w:val="0"/>
          <w:spacing w:val="3"/>
          <w:kern w:val="1"/>
          <w:sz w:val="24"/>
          <w:szCs w:val="24"/>
          <w:lang w:val="en-US"/>
        </w:rPr>
        <w:t>dakwaan</w:t>
      </w:r>
      <w:proofErr w:type="spellEnd"/>
      <w:r w:rsidRPr="00044CF6">
        <w:rPr>
          <w:rFonts w:ascii="Arial" w:hAnsi="Arial" w:cs="Arial"/>
          <w:noProof w:val="0"/>
          <w:spacing w:val="3"/>
          <w:kern w:val="1"/>
          <w:sz w:val="24"/>
          <w:szCs w:val="24"/>
          <w:lang w:val="en-US"/>
        </w:rPr>
        <w:t xml:space="preserve">, maka </w:t>
      </w:r>
      <w:proofErr w:type="spellStart"/>
      <w:r w:rsidRPr="00044CF6">
        <w:rPr>
          <w:rFonts w:ascii="Arial" w:hAnsi="Arial" w:cs="Arial"/>
          <w:noProof w:val="0"/>
          <w:spacing w:val="3"/>
          <w:kern w:val="1"/>
          <w:sz w:val="24"/>
          <w:szCs w:val="24"/>
          <w:lang w:val="en-US"/>
        </w:rPr>
        <w:t>jelas</w:t>
      </w:r>
      <w:proofErr w:type="spellEnd"/>
      <w:r w:rsidRPr="00044CF6">
        <w:rPr>
          <w:rFonts w:ascii="Arial" w:hAnsi="Arial" w:cs="Arial"/>
          <w:noProof w:val="0"/>
          <w:spacing w:val="3"/>
          <w:kern w:val="1"/>
          <w:sz w:val="24"/>
          <w:szCs w:val="24"/>
          <w:lang w:val="en-US"/>
        </w:rPr>
        <w:t xml:space="preserve"> </w:t>
      </w:r>
      <w:proofErr w:type="spellStart"/>
      <w:r w:rsidRPr="00044CF6">
        <w:rPr>
          <w:rFonts w:ascii="Arial" w:hAnsi="Arial" w:cs="Arial"/>
          <w:noProof w:val="0"/>
          <w:spacing w:val="3"/>
          <w:kern w:val="1"/>
          <w:sz w:val="24"/>
          <w:szCs w:val="24"/>
          <w:lang w:val="en-US"/>
        </w:rPr>
        <w:t>bahwa</w:t>
      </w:r>
      <w:proofErr w:type="spellEnd"/>
      <w:r w:rsidRPr="00044CF6">
        <w:rPr>
          <w:rFonts w:ascii="Arial" w:hAnsi="Arial" w:cs="Arial"/>
          <w:noProof w:val="0"/>
          <w:spacing w:val="3"/>
          <w:kern w:val="1"/>
          <w:sz w:val="24"/>
          <w:szCs w:val="24"/>
          <w:lang w:val="en-US"/>
        </w:rPr>
        <w:t xml:space="preserve"> </w:t>
      </w:r>
      <w:proofErr w:type="spellStart"/>
      <w:r w:rsidRPr="00044CF6">
        <w:rPr>
          <w:rFonts w:ascii="Arial" w:hAnsi="Arial" w:cs="Arial"/>
          <w:noProof w:val="0"/>
          <w:spacing w:val="3"/>
          <w:kern w:val="1"/>
          <w:sz w:val="24"/>
          <w:szCs w:val="24"/>
          <w:lang w:val="en-US"/>
        </w:rPr>
        <w:t>dakwaaan</w:t>
      </w:r>
      <w:proofErr w:type="spellEnd"/>
      <w:r w:rsidRPr="00044CF6">
        <w:rPr>
          <w:rFonts w:ascii="Arial" w:hAnsi="Arial" w:cs="Arial"/>
          <w:noProof w:val="0"/>
          <w:spacing w:val="3"/>
          <w:kern w:val="1"/>
          <w:sz w:val="24"/>
          <w:szCs w:val="24"/>
          <w:lang w:val="en-US"/>
        </w:rPr>
        <w:t xml:space="preserve"> </w:t>
      </w:r>
      <w:proofErr w:type="spellStart"/>
      <w:r w:rsidRPr="00044CF6">
        <w:rPr>
          <w:rFonts w:ascii="Arial" w:hAnsi="Arial" w:cs="Arial"/>
          <w:noProof w:val="0"/>
          <w:spacing w:val="3"/>
          <w:kern w:val="1"/>
          <w:sz w:val="24"/>
          <w:szCs w:val="24"/>
          <w:lang w:val="en-US"/>
        </w:rPr>
        <w:t>akan</w:t>
      </w:r>
      <w:proofErr w:type="spellEnd"/>
      <w:r w:rsidRPr="00044CF6">
        <w:rPr>
          <w:rFonts w:ascii="Arial" w:hAnsi="Arial" w:cs="Arial"/>
          <w:noProof w:val="0"/>
          <w:spacing w:val="3"/>
          <w:kern w:val="1"/>
          <w:sz w:val="24"/>
          <w:szCs w:val="24"/>
          <w:lang w:val="en-US"/>
        </w:rPr>
        <w:t xml:space="preserve"> </w:t>
      </w:r>
      <w:proofErr w:type="spellStart"/>
      <w:r w:rsidRPr="00044CF6">
        <w:rPr>
          <w:rFonts w:ascii="Arial" w:hAnsi="Arial" w:cs="Arial"/>
          <w:noProof w:val="0"/>
          <w:spacing w:val="3"/>
          <w:kern w:val="1"/>
          <w:sz w:val="24"/>
          <w:szCs w:val="24"/>
          <w:lang w:val="en-US"/>
        </w:rPr>
        <w:t>menjadi</w:t>
      </w:r>
      <w:proofErr w:type="spellEnd"/>
      <w:r w:rsidRPr="00044CF6">
        <w:rPr>
          <w:rFonts w:ascii="Arial" w:hAnsi="Arial" w:cs="Arial"/>
          <w:noProof w:val="0"/>
          <w:spacing w:val="3"/>
          <w:kern w:val="1"/>
          <w:sz w:val="24"/>
          <w:szCs w:val="24"/>
          <w:lang w:val="en-US"/>
        </w:rPr>
        <w:t xml:space="preserve"> </w:t>
      </w:r>
      <w:proofErr w:type="spellStart"/>
      <w:r w:rsidRPr="00044CF6">
        <w:rPr>
          <w:rFonts w:ascii="Arial" w:hAnsi="Arial" w:cs="Arial"/>
          <w:noProof w:val="0"/>
          <w:spacing w:val="3"/>
          <w:kern w:val="1"/>
          <w:sz w:val="24"/>
          <w:szCs w:val="24"/>
          <w:lang w:val="en-US"/>
        </w:rPr>
        <w:t>dasar</w:t>
      </w:r>
      <w:proofErr w:type="spellEnd"/>
      <w:r w:rsidRPr="00044CF6">
        <w:rPr>
          <w:rFonts w:ascii="Arial" w:hAnsi="Arial" w:cs="Arial"/>
          <w:noProof w:val="0"/>
          <w:spacing w:val="3"/>
          <w:kern w:val="1"/>
          <w:sz w:val="24"/>
          <w:szCs w:val="24"/>
          <w:lang w:val="en-US"/>
        </w:rPr>
        <w:t xml:space="preserve"> </w:t>
      </w:r>
      <w:proofErr w:type="spellStart"/>
      <w:r w:rsidRPr="00044CF6">
        <w:rPr>
          <w:rFonts w:ascii="Arial" w:hAnsi="Arial" w:cs="Arial"/>
          <w:noProof w:val="0"/>
          <w:spacing w:val="3"/>
          <w:kern w:val="1"/>
          <w:sz w:val="24"/>
          <w:szCs w:val="24"/>
          <w:lang w:val="en-US"/>
        </w:rPr>
        <w:t>pertimbangan</w:t>
      </w:r>
      <w:proofErr w:type="spellEnd"/>
      <w:r w:rsidRPr="00044CF6">
        <w:rPr>
          <w:rFonts w:ascii="Arial" w:hAnsi="Arial" w:cs="Arial"/>
          <w:noProof w:val="0"/>
          <w:spacing w:val="3"/>
          <w:kern w:val="1"/>
          <w:sz w:val="24"/>
          <w:szCs w:val="24"/>
          <w:lang w:val="en-US"/>
        </w:rPr>
        <w:t xml:space="preserve"> hakim </w:t>
      </w:r>
      <w:proofErr w:type="spellStart"/>
      <w:r w:rsidRPr="00044CF6">
        <w:rPr>
          <w:rFonts w:ascii="Arial" w:hAnsi="Arial" w:cs="Arial"/>
          <w:noProof w:val="0"/>
          <w:spacing w:val="3"/>
          <w:kern w:val="1"/>
          <w:sz w:val="24"/>
          <w:szCs w:val="24"/>
          <w:lang w:val="en-US"/>
        </w:rPr>
        <w:t>kelak</w:t>
      </w:r>
      <w:proofErr w:type="spellEnd"/>
      <w:r w:rsidRPr="00044CF6">
        <w:rPr>
          <w:rFonts w:ascii="Arial" w:hAnsi="Arial" w:cs="Arial"/>
          <w:noProof w:val="0"/>
          <w:spacing w:val="3"/>
          <w:kern w:val="1"/>
          <w:sz w:val="24"/>
          <w:szCs w:val="24"/>
          <w:lang w:val="en-US"/>
        </w:rPr>
        <w:t xml:space="preserve"> dalam </w:t>
      </w:r>
      <w:proofErr w:type="spellStart"/>
      <w:r w:rsidRPr="00044CF6">
        <w:rPr>
          <w:rFonts w:ascii="Arial" w:hAnsi="Arial" w:cs="Arial"/>
          <w:noProof w:val="0"/>
          <w:spacing w:val="3"/>
          <w:kern w:val="1"/>
          <w:sz w:val="24"/>
          <w:szCs w:val="24"/>
          <w:lang w:val="en-US"/>
        </w:rPr>
        <w:t>memberikan</w:t>
      </w:r>
      <w:proofErr w:type="spellEnd"/>
      <w:r w:rsidRPr="00044CF6">
        <w:rPr>
          <w:rFonts w:ascii="Arial" w:hAnsi="Arial" w:cs="Arial"/>
          <w:noProof w:val="0"/>
          <w:spacing w:val="3"/>
          <w:kern w:val="1"/>
          <w:sz w:val="24"/>
          <w:szCs w:val="24"/>
          <w:lang w:val="en-US"/>
        </w:rPr>
        <w:t xml:space="preserve"> </w:t>
      </w:r>
      <w:proofErr w:type="spellStart"/>
      <w:r w:rsidRPr="00044CF6">
        <w:rPr>
          <w:rFonts w:ascii="Arial" w:hAnsi="Arial" w:cs="Arial"/>
          <w:noProof w:val="0"/>
          <w:spacing w:val="3"/>
          <w:kern w:val="1"/>
          <w:sz w:val="24"/>
          <w:szCs w:val="24"/>
          <w:lang w:val="en-US"/>
        </w:rPr>
        <w:t>keputusan</w:t>
      </w:r>
      <w:proofErr w:type="spellEnd"/>
      <w:r w:rsidRPr="00044CF6">
        <w:rPr>
          <w:rFonts w:ascii="Arial" w:hAnsi="Arial" w:cs="Arial"/>
          <w:noProof w:val="0"/>
          <w:spacing w:val="3"/>
          <w:kern w:val="1"/>
          <w:sz w:val="24"/>
          <w:szCs w:val="24"/>
          <w:lang w:val="en-US"/>
        </w:rPr>
        <w:t xml:space="preserve"> yang </w:t>
      </w:r>
      <w:proofErr w:type="spellStart"/>
      <w:r w:rsidRPr="00044CF6">
        <w:rPr>
          <w:rFonts w:ascii="Arial" w:hAnsi="Arial" w:cs="Arial"/>
          <w:noProof w:val="0"/>
          <w:spacing w:val="3"/>
          <w:kern w:val="1"/>
          <w:sz w:val="24"/>
          <w:szCs w:val="24"/>
          <w:lang w:val="en-US"/>
        </w:rPr>
        <w:t>akan</w:t>
      </w:r>
      <w:proofErr w:type="spellEnd"/>
      <w:r w:rsidRPr="00044CF6">
        <w:rPr>
          <w:rFonts w:ascii="Arial" w:hAnsi="Arial" w:cs="Arial"/>
          <w:noProof w:val="0"/>
          <w:spacing w:val="3"/>
          <w:kern w:val="1"/>
          <w:sz w:val="24"/>
          <w:szCs w:val="24"/>
          <w:lang w:val="en-US"/>
        </w:rPr>
        <w:t xml:space="preserve"> </w:t>
      </w:r>
      <w:proofErr w:type="spellStart"/>
      <w:r w:rsidRPr="00044CF6">
        <w:rPr>
          <w:rFonts w:ascii="Arial" w:hAnsi="Arial" w:cs="Arial"/>
          <w:noProof w:val="0"/>
          <w:spacing w:val="3"/>
          <w:kern w:val="1"/>
          <w:sz w:val="24"/>
          <w:szCs w:val="24"/>
          <w:lang w:val="en-US"/>
        </w:rPr>
        <w:t>berdampak</w:t>
      </w:r>
      <w:proofErr w:type="spellEnd"/>
      <w:r w:rsidRPr="00044CF6">
        <w:rPr>
          <w:rFonts w:ascii="Arial" w:hAnsi="Arial" w:cs="Arial"/>
          <w:noProof w:val="0"/>
          <w:spacing w:val="3"/>
          <w:kern w:val="1"/>
          <w:sz w:val="24"/>
          <w:szCs w:val="24"/>
          <w:lang w:val="en-US"/>
        </w:rPr>
        <w:t xml:space="preserve"> </w:t>
      </w:r>
      <w:proofErr w:type="spellStart"/>
      <w:r w:rsidRPr="00044CF6">
        <w:rPr>
          <w:rFonts w:ascii="Arial" w:hAnsi="Arial" w:cs="Arial"/>
          <w:noProof w:val="0"/>
          <w:spacing w:val="3"/>
          <w:kern w:val="1"/>
          <w:sz w:val="24"/>
          <w:szCs w:val="24"/>
          <w:lang w:val="en-US"/>
        </w:rPr>
        <w:t>langsung</w:t>
      </w:r>
      <w:proofErr w:type="spellEnd"/>
      <w:r w:rsidRPr="00044CF6">
        <w:rPr>
          <w:rFonts w:ascii="Arial" w:hAnsi="Arial" w:cs="Arial"/>
          <w:noProof w:val="0"/>
          <w:spacing w:val="3"/>
          <w:kern w:val="1"/>
          <w:sz w:val="24"/>
          <w:szCs w:val="24"/>
          <w:lang w:val="en-US"/>
        </w:rPr>
        <w:t xml:space="preserve"> pada </w:t>
      </w:r>
      <w:proofErr w:type="spellStart"/>
      <w:r w:rsidRPr="00044CF6">
        <w:rPr>
          <w:rFonts w:ascii="Arial" w:hAnsi="Arial" w:cs="Arial"/>
          <w:noProof w:val="0"/>
          <w:spacing w:val="3"/>
          <w:kern w:val="1"/>
          <w:sz w:val="24"/>
          <w:szCs w:val="24"/>
          <w:lang w:val="en-US"/>
        </w:rPr>
        <w:t>terdakwa</w:t>
      </w:r>
      <w:proofErr w:type="spellEnd"/>
      <w:r w:rsidRPr="00044CF6">
        <w:rPr>
          <w:rFonts w:ascii="Arial" w:hAnsi="Arial" w:cs="Arial"/>
          <w:noProof w:val="0"/>
          <w:spacing w:val="3"/>
          <w:kern w:val="1"/>
          <w:sz w:val="24"/>
          <w:szCs w:val="24"/>
          <w:lang w:val="en-US"/>
        </w:rPr>
        <w:t xml:space="preserve"> (Anak) </w:t>
      </w:r>
      <w:proofErr w:type="spellStart"/>
      <w:r w:rsidRPr="00044CF6">
        <w:rPr>
          <w:rFonts w:ascii="Arial" w:hAnsi="Arial" w:cs="Arial"/>
          <w:noProof w:val="0"/>
          <w:spacing w:val="3"/>
          <w:kern w:val="1"/>
          <w:sz w:val="24"/>
          <w:szCs w:val="24"/>
          <w:lang w:val="en-US"/>
        </w:rPr>
        <w:t>tersebu</w:t>
      </w:r>
      <w:r w:rsidR="00CF194D" w:rsidRPr="00044CF6">
        <w:rPr>
          <w:rFonts w:ascii="Arial" w:hAnsi="Arial" w:cs="Arial"/>
          <w:noProof w:val="0"/>
          <w:spacing w:val="3"/>
          <w:kern w:val="1"/>
          <w:sz w:val="24"/>
          <w:szCs w:val="24"/>
          <w:lang w:val="en-US"/>
        </w:rPr>
        <w:t>t</w:t>
      </w:r>
      <w:proofErr w:type="spellEnd"/>
      <w:r w:rsidR="00CF194D" w:rsidRPr="00044CF6">
        <w:rPr>
          <w:rFonts w:ascii="Arial" w:hAnsi="Arial" w:cs="Arial"/>
          <w:noProof w:val="0"/>
          <w:spacing w:val="3"/>
          <w:kern w:val="1"/>
          <w:sz w:val="24"/>
          <w:szCs w:val="24"/>
          <w:lang w:val="en-US"/>
        </w:rPr>
        <w:t>.</w:t>
      </w:r>
    </w:p>
    <w:p w14:paraId="2726103D" w14:textId="77777777" w:rsidR="008A336F" w:rsidRPr="00044CF6" w:rsidRDefault="008A336F" w:rsidP="00044CF6">
      <w:pPr>
        <w:autoSpaceDE w:val="0"/>
        <w:autoSpaceDN w:val="0"/>
        <w:adjustRightInd w:val="0"/>
        <w:spacing w:line="360" w:lineRule="auto"/>
        <w:ind w:right="79"/>
        <w:jc w:val="both"/>
        <w:rPr>
          <w:rFonts w:ascii="Arial" w:hAnsi="Arial" w:cs="Arial"/>
          <w:noProof w:val="0"/>
          <w:spacing w:val="3"/>
          <w:kern w:val="1"/>
          <w:sz w:val="24"/>
          <w:szCs w:val="24"/>
          <w:lang w:val="en-US"/>
        </w:rPr>
      </w:pPr>
    </w:p>
    <w:p w14:paraId="499370DD" w14:textId="314D92D6" w:rsidR="00A101EC" w:rsidRPr="00044CF6" w:rsidRDefault="00A101EC" w:rsidP="00044CF6">
      <w:pPr>
        <w:autoSpaceDE w:val="0"/>
        <w:autoSpaceDN w:val="0"/>
        <w:adjustRightInd w:val="0"/>
        <w:spacing w:line="360" w:lineRule="auto"/>
        <w:ind w:right="79" w:firstLine="680"/>
        <w:jc w:val="both"/>
        <w:rPr>
          <w:rFonts w:ascii="Arial" w:hAnsi="Arial" w:cs="Arial"/>
          <w:noProof w:val="0"/>
          <w:spacing w:val="3"/>
          <w:kern w:val="1"/>
          <w:sz w:val="24"/>
          <w:szCs w:val="24"/>
          <w:lang w:val="en-US"/>
        </w:rPr>
      </w:pPr>
      <w:r w:rsidRPr="00044CF6">
        <w:rPr>
          <w:rFonts w:ascii="Arial" w:hAnsi="Arial" w:cs="Arial"/>
          <w:noProof w:val="0"/>
          <w:spacing w:val="3"/>
          <w:kern w:val="1"/>
          <w:sz w:val="24"/>
          <w:szCs w:val="24"/>
          <w:lang w:val="en-US"/>
        </w:rPr>
        <w:t xml:space="preserve">Berdasarkan </w:t>
      </w:r>
      <w:proofErr w:type="spellStart"/>
      <w:r w:rsidRPr="00044CF6">
        <w:rPr>
          <w:rFonts w:ascii="Arial" w:hAnsi="Arial" w:cs="Arial"/>
          <w:noProof w:val="0"/>
          <w:spacing w:val="3"/>
          <w:kern w:val="1"/>
          <w:sz w:val="24"/>
          <w:szCs w:val="24"/>
          <w:lang w:val="en-US"/>
        </w:rPr>
        <w:t>ketentuan</w:t>
      </w:r>
      <w:proofErr w:type="spellEnd"/>
      <w:r w:rsidRPr="00044CF6">
        <w:rPr>
          <w:rFonts w:ascii="Arial" w:hAnsi="Arial" w:cs="Arial"/>
          <w:noProof w:val="0"/>
          <w:spacing w:val="3"/>
          <w:kern w:val="1"/>
          <w:sz w:val="24"/>
          <w:szCs w:val="24"/>
          <w:lang w:val="en-US"/>
        </w:rPr>
        <w:t xml:space="preserve"> dalam </w:t>
      </w:r>
      <w:proofErr w:type="spellStart"/>
      <w:r w:rsidRPr="00044CF6">
        <w:rPr>
          <w:rFonts w:ascii="Arial" w:hAnsi="Arial" w:cs="Arial"/>
          <w:noProof w:val="0"/>
          <w:spacing w:val="3"/>
          <w:kern w:val="1"/>
          <w:sz w:val="24"/>
          <w:szCs w:val="24"/>
          <w:lang w:val="en-US"/>
        </w:rPr>
        <w:t>Perma</w:t>
      </w:r>
      <w:proofErr w:type="spellEnd"/>
      <w:r w:rsidRPr="00044CF6">
        <w:rPr>
          <w:rFonts w:ascii="Arial" w:hAnsi="Arial" w:cs="Arial"/>
          <w:noProof w:val="0"/>
          <w:spacing w:val="3"/>
          <w:kern w:val="1"/>
          <w:sz w:val="24"/>
          <w:szCs w:val="24"/>
          <w:lang w:val="en-US"/>
        </w:rPr>
        <w:t xml:space="preserve"> No.4 Tahun 2014 </w:t>
      </w:r>
      <w:proofErr w:type="spellStart"/>
      <w:r w:rsidRPr="00044CF6">
        <w:rPr>
          <w:rFonts w:ascii="Arial" w:hAnsi="Arial" w:cs="Arial"/>
          <w:noProof w:val="0"/>
          <w:spacing w:val="3"/>
          <w:kern w:val="1"/>
          <w:sz w:val="24"/>
          <w:szCs w:val="24"/>
          <w:lang w:val="en-US"/>
        </w:rPr>
        <w:t>Pasal</w:t>
      </w:r>
      <w:proofErr w:type="spellEnd"/>
      <w:r w:rsidRPr="00044CF6">
        <w:rPr>
          <w:rFonts w:ascii="Arial" w:hAnsi="Arial" w:cs="Arial"/>
          <w:noProof w:val="0"/>
          <w:spacing w:val="3"/>
          <w:kern w:val="1"/>
          <w:sz w:val="24"/>
          <w:szCs w:val="24"/>
          <w:lang w:val="en-US"/>
        </w:rPr>
        <w:t xml:space="preserve"> 2 dan 3 maka terhadap anak yang </w:t>
      </w:r>
      <w:proofErr w:type="spellStart"/>
      <w:r w:rsidRPr="00044CF6">
        <w:rPr>
          <w:rFonts w:ascii="Arial" w:hAnsi="Arial" w:cs="Arial"/>
          <w:noProof w:val="0"/>
          <w:spacing w:val="3"/>
          <w:kern w:val="1"/>
          <w:sz w:val="24"/>
          <w:szCs w:val="24"/>
          <w:lang w:val="en-US"/>
        </w:rPr>
        <w:t>didakwa</w:t>
      </w:r>
      <w:proofErr w:type="spellEnd"/>
      <w:r w:rsidRPr="00044CF6">
        <w:rPr>
          <w:rFonts w:ascii="Arial" w:hAnsi="Arial" w:cs="Arial"/>
          <w:noProof w:val="0"/>
          <w:spacing w:val="3"/>
          <w:kern w:val="1"/>
          <w:sz w:val="24"/>
          <w:szCs w:val="24"/>
          <w:lang w:val="en-US"/>
        </w:rPr>
        <w:t xml:space="preserve"> </w:t>
      </w:r>
      <w:proofErr w:type="spellStart"/>
      <w:r w:rsidRPr="00044CF6">
        <w:rPr>
          <w:rFonts w:ascii="Arial" w:hAnsi="Arial" w:cs="Arial"/>
          <w:noProof w:val="0"/>
          <w:spacing w:val="3"/>
          <w:kern w:val="1"/>
          <w:sz w:val="24"/>
          <w:szCs w:val="24"/>
          <w:lang w:val="en-US"/>
        </w:rPr>
        <w:t>tersebut</w:t>
      </w:r>
      <w:proofErr w:type="spellEnd"/>
      <w:r w:rsidRPr="00044CF6">
        <w:rPr>
          <w:rFonts w:ascii="Arial" w:hAnsi="Arial" w:cs="Arial"/>
          <w:noProof w:val="0"/>
          <w:spacing w:val="3"/>
          <w:kern w:val="1"/>
          <w:sz w:val="24"/>
          <w:szCs w:val="24"/>
          <w:lang w:val="en-US"/>
        </w:rPr>
        <w:t xml:space="preserve"> yakni </w:t>
      </w:r>
      <w:proofErr w:type="spellStart"/>
      <w:r w:rsidRPr="00044CF6">
        <w:rPr>
          <w:rFonts w:ascii="Arial" w:hAnsi="Arial" w:cs="Arial"/>
          <w:noProof w:val="0"/>
          <w:spacing w:val="3"/>
          <w:kern w:val="1"/>
          <w:sz w:val="24"/>
          <w:szCs w:val="24"/>
          <w:lang w:val="en-US"/>
        </w:rPr>
        <w:t>pasal</w:t>
      </w:r>
      <w:proofErr w:type="spellEnd"/>
      <w:r w:rsidRPr="00044CF6">
        <w:rPr>
          <w:rFonts w:ascii="Arial" w:hAnsi="Arial" w:cs="Arial"/>
          <w:noProof w:val="0"/>
          <w:spacing w:val="3"/>
          <w:kern w:val="1"/>
          <w:sz w:val="24"/>
          <w:szCs w:val="24"/>
          <w:lang w:val="en-US"/>
        </w:rPr>
        <w:t xml:space="preserve"> 196, 197 dan 198 </w:t>
      </w:r>
      <w:proofErr w:type="spellStart"/>
      <w:r w:rsidRPr="00044CF6">
        <w:rPr>
          <w:rFonts w:ascii="Arial" w:hAnsi="Arial" w:cs="Arial"/>
          <w:noProof w:val="0"/>
          <w:spacing w:val="3"/>
          <w:kern w:val="1"/>
          <w:sz w:val="24"/>
          <w:szCs w:val="24"/>
          <w:lang w:val="en-US"/>
        </w:rPr>
        <w:t>ada</w:t>
      </w:r>
      <w:proofErr w:type="spellEnd"/>
      <w:r w:rsidRPr="00044CF6">
        <w:rPr>
          <w:rFonts w:ascii="Arial" w:hAnsi="Arial" w:cs="Arial"/>
          <w:noProof w:val="0"/>
          <w:spacing w:val="3"/>
          <w:kern w:val="1"/>
          <w:sz w:val="24"/>
          <w:szCs w:val="24"/>
          <w:lang w:val="en-US"/>
        </w:rPr>
        <w:t xml:space="preserve"> </w:t>
      </w:r>
      <w:proofErr w:type="spellStart"/>
      <w:r w:rsidRPr="00044CF6">
        <w:rPr>
          <w:rFonts w:ascii="Arial" w:hAnsi="Arial" w:cs="Arial"/>
          <w:noProof w:val="0"/>
          <w:spacing w:val="3"/>
          <w:kern w:val="1"/>
          <w:sz w:val="24"/>
          <w:szCs w:val="24"/>
          <w:lang w:val="en-US"/>
        </w:rPr>
        <w:t>pasal</w:t>
      </w:r>
      <w:proofErr w:type="spellEnd"/>
      <w:r w:rsidRPr="00044CF6">
        <w:rPr>
          <w:rFonts w:ascii="Arial" w:hAnsi="Arial" w:cs="Arial"/>
          <w:noProof w:val="0"/>
          <w:spacing w:val="3"/>
          <w:kern w:val="1"/>
          <w:sz w:val="24"/>
          <w:szCs w:val="24"/>
          <w:lang w:val="en-US"/>
        </w:rPr>
        <w:t xml:space="preserve"> yang hanya </w:t>
      </w:r>
      <w:proofErr w:type="spellStart"/>
      <w:r w:rsidRPr="00044CF6">
        <w:rPr>
          <w:rFonts w:ascii="Arial" w:hAnsi="Arial" w:cs="Arial"/>
          <w:noProof w:val="0"/>
          <w:spacing w:val="3"/>
          <w:kern w:val="1"/>
          <w:sz w:val="24"/>
          <w:szCs w:val="24"/>
          <w:lang w:val="en-US"/>
        </w:rPr>
        <w:t>diancam</w:t>
      </w:r>
      <w:proofErr w:type="spellEnd"/>
      <w:r w:rsidRPr="00044CF6">
        <w:rPr>
          <w:rFonts w:ascii="Arial" w:hAnsi="Arial" w:cs="Arial"/>
          <w:noProof w:val="0"/>
          <w:spacing w:val="3"/>
          <w:kern w:val="1"/>
          <w:sz w:val="24"/>
          <w:szCs w:val="24"/>
          <w:lang w:val="en-US"/>
        </w:rPr>
        <w:t xml:space="preserve"> </w:t>
      </w:r>
      <w:proofErr w:type="spellStart"/>
      <w:r w:rsidRPr="00044CF6">
        <w:rPr>
          <w:rFonts w:ascii="Arial" w:hAnsi="Arial" w:cs="Arial"/>
          <w:noProof w:val="0"/>
          <w:spacing w:val="3"/>
          <w:kern w:val="1"/>
          <w:sz w:val="24"/>
          <w:szCs w:val="24"/>
          <w:lang w:val="en-US"/>
        </w:rPr>
        <w:t>denda</w:t>
      </w:r>
      <w:proofErr w:type="spellEnd"/>
      <w:r w:rsidRPr="00044CF6">
        <w:rPr>
          <w:rFonts w:ascii="Arial" w:hAnsi="Arial" w:cs="Arial"/>
          <w:noProof w:val="0"/>
          <w:spacing w:val="3"/>
          <w:kern w:val="1"/>
          <w:sz w:val="24"/>
          <w:szCs w:val="24"/>
          <w:lang w:val="en-US"/>
        </w:rPr>
        <w:t xml:space="preserve"> yakni </w:t>
      </w:r>
      <w:proofErr w:type="spellStart"/>
      <w:r w:rsidRPr="00044CF6">
        <w:rPr>
          <w:rFonts w:ascii="Arial" w:hAnsi="Arial" w:cs="Arial"/>
          <w:noProof w:val="0"/>
          <w:spacing w:val="3"/>
          <w:kern w:val="1"/>
          <w:sz w:val="24"/>
          <w:szCs w:val="24"/>
          <w:lang w:val="en-US"/>
        </w:rPr>
        <w:t>pasal</w:t>
      </w:r>
      <w:proofErr w:type="spellEnd"/>
      <w:r w:rsidRPr="00044CF6">
        <w:rPr>
          <w:rFonts w:ascii="Arial" w:hAnsi="Arial" w:cs="Arial"/>
          <w:noProof w:val="0"/>
          <w:spacing w:val="3"/>
          <w:kern w:val="1"/>
          <w:sz w:val="24"/>
          <w:szCs w:val="24"/>
          <w:lang w:val="en-US"/>
        </w:rPr>
        <w:t xml:space="preserve"> 198 UU Kesehatan </w:t>
      </w:r>
      <w:proofErr w:type="spellStart"/>
      <w:r w:rsidRPr="00044CF6">
        <w:rPr>
          <w:rFonts w:ascii="Arial" w:hAnsi="Arial" w:cs="Arial"/>
          <w:noProof w:val="0"/>
          <w:spacing w:val="3"/>
          <w:kern w:val="1"/>
          <w:sz w:val="24"/>
          <w:szCs w:val="24"/>
          <w:lang w:val="en-US"/>
        </w:rPr>
        <w:t>sehingga</w:t>
      </w:r>
      <w:proofErr w:type="spellEnd"/>
      <w:r w:rsidRPr="00044CF6">
        <w:rPr>
          <w:rFonts w:ascii="Arial" w:hAnsi="Arial" w:cs="Arial"/>
          <w:noProof w:val="0"/>
          <w:spacing w:val="3"/>
          <w:kern w:val="1"/>
          <w:sz w:val="24"/>
          <w:szCs w:val="24"/>
          <w:lang w:val="en-US"/>
        </w:rPr>
        <w:t xml:space="preserve"> terhadap anak </w:t>
      </w:r>
      <w:proofErr w:type="spellStart"/>
      <w:r w:rsidRPr="00044CF6">
        <w:rPr>
          <w:rFonts w:ascii="Arial" w:hAnsi="Arial" w:cs="Arial"/>
          <w:noProof w:val="0"/>
          <w:spacing w:val="3"/>
          <w:kern w:val="1"/>
          <w:sz w:val="24"/>
          <w:szCs w:val="24"/>
          <w:lang w:val="en-US"/>
        </w:rPr>
        <w:t>tersebut</w:t>
      </w:r>
      <w:proofErr w:type="spellEnd"/>
      <w:r w:rsidRPr="00044CF6">
        <w:rPr>
          <w:rFonts w:ascii="Arial" w:hAnsi="Arial" w:cs="Arial"/>
          <w:noProof w:val="0"/>
          <w:spacing w:val="3"/>
          <w:kern w:val="1"/>
          <w:sz w:val="24"/>
          <w:szCs w:val="24"/>
          <w:lang w:val="en-US"/>
        </w:rPr>
        <w:t xml:space="preserve"> </w:t>
      </w:r>
      <w:proofErr w:type="spellStart"/>
      <w:r w:rsidRPr="00044CF6">
        <w:rPr>
          <w:rFonts w:ascii="Arial" w:hAnsi="Arial" w:cs="Arial"/>
          <w:noProof w:val="0"/>
          <w:spacing w:val="3"/>
          <w:kern w:val="1"/>
          <w:sz w:val="24"/>
          <w:szCs w:val="24"/>
          <w:lang w:val="en-US"/>
        </w:rPr>
        <w:t>wajib</w:t>
      </w:r>
      <w:proofErr w:type="spellEnd"/>
      <w:r w:rsidRPr="00044CF6">
        <w:rPr>
          <w:rFonts w:ascii="Arial" w:hAnsi="Arial" w:cs="Arial"/>
          <w:noProof w:val="0"/>
          <w:spacing w:val="3"/>
          <w:kern w:val="1"/>
          <w:sz w:val="24"/>
          <w:szCs w:val="24"/>
          <w:lang w:val="en-US"/>
        </w:rPr>
        <w:t xml:space="preserve"> </w:t>
      </w:r>
      <w:proofErr w:type="spellStart"/>
      <w:r w:rsidRPr="00044CF6">
        <w:rPr>
          <w:rFonts w:ascii="Arial" w:hAnsi="Arial" w:cs="Arial"/>
          <w:noProof w:val="0"/>
          <w:spacing w:val="3"/>
          <w:kern w:val="1"/>
          <w:sz w:val="24"/>
          <w:szCs w:val="24"/>
          <w:lang w:val="en-US"/>
        </w:rPr>
        <w:t>dilakukan</w:t>
      </w:r>
      <w:proofErr w:type="spellEnd"/>
      <w:r w:rsidRPr="00044CF6">
        <w:rPr>
          <w:rFonts w:ascii="Arial" w:hAnsi="Arial" w:cs="Arial"/>
          <w:noProof w:val="0"/>
          <w:spacing w:val="3"/>
          <w:kern w:val="1"/>
          <w:sz w:val="24"/>
          <w:szCs w:val="24"/>
          <w:lang w:val="en-US"/>
        </w:rPr>
        <w:t xml:space="preserve"> diversi. Dan terhadap anak </w:t>
      </w:r>
      <w:proofErr w:type="spellStart"/>
      <w:r w:rsidRPr="00044CF6">
        <w:rPr>
          <w:rFonts w:ascii="Arial" w:hAnsi="Arial" w:cs="Arial"/>
          <w:noProof w:val="0"/>
          <w:spacing w:val="3"/>
          <w:kern w:val="1"/>
          <w:sz w:val="24"/>
          <w:szCs w:val="24"/>
          <w:lang w:val="en-US"/>
        </w:rPr>
        <w:t>tersebut</w:t>
      </w:r>
      <w:proofErr w:type="spellEnd"/>
      <w:r w:rsidRPr="00044CF6">
        <w:rPr>
          <w:rFonts w:ascii="Arial" w:hAnsi="Arial" w:cs="Arial"/>
          <w:noProof w:val="0"/>
          <w:spacing w:val="3"/>
          <w:kern w:val="1"/>
          <w:sz w:val="24"/>
          <w:szCs w:val="24"/>
          <w:lang w:val="en-US"/>
        </w:rPr>
        <w:t xml:space="preserve"> diversi telah </w:t>
      </w:r>
      <w:proofErr w:type="spellStart"/>
      <w:r w:rsidRPr="00044CF6">
        <w:rPr>
          <w:rFonts w:ascii="Arial" w:hAnsi="Arial" w:cs="Arial"/>
          <w:noProof w:val="0"/>
          <w:spacing w:val="3"/>
          <w:kern w:val="1"/>
          <w:sz w:val="24"/>
          <w:szCs w:val="24"/>
          <w:lang w:val="en-US"/>
        </w:rPr>
        <w:t>berhasil</w:t>
      </w:r>
      <w:proofErr w:type="spellEnd"/>
      <w:r w:rsidRPr="00044CF6">
        <w:rPr>
          <w:rFonts w:ascii="Arial" w:hAnsi="Arial" w:cs="Arial"/>
          <w:noProof w:val="0"/>
          <w:spacing w:val="3"/>
          <w:kern w:val="1"/>
          <w:sz w:val="24"/>
          <w:szCs w:val="24"/>
          <w:lang w:val="en-US"/>
        </w:rPr>
        <w:t xml:space="preserve"> </w:t>
      </w:r>
      <w:proofErr w:type="spellStart"/>
      <w:r w:rsidRPr="00044CF6">
        <w:rPr>
          <w:rFonts w:ascii="Arial" w:hAnsi="Arial" w:cs="Arial"/>
          <w:noProof w:val="0"/>
          <w:spacing w:val="3"/>
          <w:kern w:val="1"/>
          <w:sz w:val="24"/>
          <w:szCs w:val="24"/>
          <w:lang w:val="en-US"/>
        </w:rPr>
        <w:t>sebagaimana</w:t>
      </w:r>
      <w:proofErr w:type="spellEnd"/>
      <w:r w:rsidRPr="00044CF6">
        <w:rPr>
          <w:rFonts w:ascii="Arial" w:hAnsi="Arial" w:cs="Arial"/>
          <w:noProof w:val="0"/>
          <w:spacing w:val="3"/>
          <w:kern w:val="1"/>
          <w:sz w:val="24"/>
          <w:szCs w:val="24"/>
          <w:lang w:val="en-US"/>
        </w:rPr>
        <w:t xml:space="preserve"> dalam </w:t>
      </w:r>
      <w:proofErr w:type="spellStart"/>
      <w:r w:rsidRPr="00044CF6">
        <w:rPr>
          <w:rFonts w:ascii="Arial" w:hAnsi="Arial" w:cs="Arial"/>
          <w:noProof w:val="0"/>
          <w:spacing w:val="3"/>
          <w:kern w:val="1"/>
          <w:sz w:val="24"/>
          <w:szCs w:val="24"/>
          <w:lang w:val="en-US"/>
        </w:rPr>
        <w:t>kesepakatan</w:t>
      </w:r>
      <w:proofErr w:type="spellEnd"/>
      <w:r w:rsidRPr="00044CF6">
        <w:rPr>
          <w:rFonts w:ascii="Arial" w:hAnsi="Arial" w:cs="Arial"/>
          <w:noProof w:val="0"/>
          <w:spacing w:val="3"/>
          <w:kern w:val="1"/>
          <w:sz w:val="24"/>
          <w:szCs w:val="24"/>
          <w:lang w:val="en-US"/>
        </w:rPr>
        <w:t xml:space="preserve"> diversi </w:t>
      </w:r>
      <w:proofErr w:type="spellStart"/>
      <w:r w:rsidRPr="00044CF6">
        <w:rPr>
          <w:rFonts w:ascii="Arial" w:hAnsi="Arial" w:cs="Arial"/>
          <w:noProof w:val="0"/>
          <w:spacing w:val="3"/>
          <w:kern w:val="1"/>
          <w:sz w:val="24"/>
          <w:szCs w:val="24"/>
          <w:lang w:val="en-US"/>
        </w:rPr>
        <w:t>tersebut</w:t>
      </w:r>
      <w:proofErr w:type="spellEnd"/>
      <w:r w:rsidRPr="00044CF6">
        <w:rPr>
          <w:rFonts w:ascii="Arial" w:hAnsi="Arial" w:cs="Arial"/>
          <w:noProof w:val="0"/>
          <w:spacing w:val="3"/>
          <w:kern w:val="1"/>
          <w:sz w:val="24"/>
          <w:szCs w:val="24"/>
          <w:lang w:val="en-US"/>
        </w:rPr>
        <w:t>.</w:t>
      </w:r>
    </w:p>
    <w:p w14:paraId="26B4B187" w14:textId="2D5B0E86" w:rsidR="008A336F" w:rsidRPr="00044CF6" w:rsidRDefault="008A336F" w:rsidP="00044CF6">
      <w:pPr>
        <w:spacing w:after="0" w:line="360" w:lineRule="auto"/>
        <w:jc w:val="both"/>
        <w:rPr>
          <w:rFonts w:ascii="Arial" w:hAnsi="Arial" w:cs="Arial"/>
          <w:noProof w:val="0"/>
          <w:spacing w:val="3"/>
          <w:kern w:val="1"/>
          <w:sz w:val="24"/>
          <w:szCs w:val="24"/>
          <w:lang w:val="en-US"/>
        </w:rPr>
      </w:pPr>
    </w:p>
    <w:p w14:paraId="2B988387" w14:textId="77777777" w:rsidR="00A361D3" w:rsidRPr="00A361D3" w:rsidRDefault="00A361D3" w:rsidP="00A361D3">
      <w:pPr>
        <w:spacing w:after="0" w:line="360" w:lineRule="auto"/>
        <w:ind w:firstLine="680"/>
        <w:jc w:val="both"/>
        <w:rPr>
          <w:rFonts w:ascii="Arial" w:hAnsi="Arial" w:cs="Arial"/>
          <w:noProof w:val="0"/>
          <w:spacing w:val="3"/>
          <w:kern w:val="1"/>
          <w:sz w:val="24"/>
          <w:szCs w:val="24"/>
          <w:lang w:val="en-US"/>
        </w:rPr>
      </w:pPr>
      <w:bookmarkStart w:id="46" w:name="_Toc172644533"/>
    </w:p>
    <w:p w14:paraId="229FA94E" w14:textId="77777777" w:rsidR="00A361D3" w:rsidRDefault="00A361D3" w:rsidP="008C54A5">
      <w:pPr>
        <w:pStyle w:val="Heading1"/>
        <w:rPr>
          <w:rFonts w:ascii="Arial" w:hAnsi="Arial" w:cs="Arial"/>
        </w:rPr>
      </w:pPr>
    </w:p>
    <w:p w14:paraId="3958F409" w14:textId="77777777" w:rsidR="00A361D3" w:rsidRDefault="00A361D3" w:rsidP="008C54A5">
      <w:pPr>
        <w:pStyle w:val="Heading1"/>
        <w:rPr>
          <w:rFonts w:ascii="Arial" w:hAnsi="Arial" w:cs="Arial"/>
        </w:rPr>
      </w:pPr>
    </w:p>
    <w:p w14:paraId="08A56021" w14:textId="77777777" w:rsidR="00A361D3" w:rsidRDefault="00A361D3" w:rsidP="008C54A5">
      <w:pPr>
        <w:pStyle w:val="Heading1"/>
        <w:rPr>
          <w:rFonts w:ascii="Arial" w:hAnsi="Arial" w:cs="Arial"/>
        </w:rPr>
      </w:pPr>
    </w:p>
    <w:p w14:paraId="0740F424" w14:textId="77777777" w:rsidR="000F768A" w:rsidRDefault="000F768A" w:rsidP="008C54A5">
      <w:pPr>
        <w:pStyle w:val="Heading1"/>
        <w:rPr>
          <w:rFonts w:ascii="Arial" w:hAnsi="Arial" w:cs="Arial"/>
        </w:rPr>
      </w:pPr>
    </w:p>
    <w:p w14:paraId="506E7C05" w14:textId="77777777" w:rsidR="000F768A" w:rsidRDefault="000F768A" w:rsidP="008C54A5">
      <w:pPr>
        <w:pStyle w:val="Heading1"/>
        <w:rPr>
          <w:rFonts w:ascii="Arial" w:hAnsi="Arial" w:cs="Arial"/>
        </w:rPr>
      </w:pPr>
    </w:p>
    <w:p w14:paraId="74B5A949" w14:textId="61E2AF5D" w:rsidR="00754044" w:rsidRPr="00044CF6" w:rsidRDefault="007F43A4" w:rsidP="008C54A5">
      <w:pPr>
        <w:pStyle w:val="Heading1"/>
        <w:rPr>
          <w:rFonts w:ascii="Arial" w:hAnsi="Arial" w:cs="Arial"/>
        </w:rPr>
      </w:pPr>
      <w:r w:rsidRPr="00044CF6">
        <w:rPr>
          <w:rFonts w:ascii="Arial" w:hAnsi="Arial" w:cs="Arial"/>
        </w:rPr>
        <w:t>BAB V</w:t>
      </w:r>
    </w:p>
    <w:p w14:paraId="39F594C0" w14:textId="6EEDAC91" w:rsidR="007F43A4" w:rsidRDefault="007F43A4" w:rsidP="008C54A5">
      <w:pPr>
        <w:pStyle w:val="Heading1"/>
        <w:rPr>
          <w:rFonts w:ascii="Arial" w:hAnsi="Arial" w:cs="Arial"/>
        </w:rPr>
      </w:pPr>
      <w:r w:rsidRPr="00044CF6">
        <w:rPr>
          <w:rFonts w:ascii="Arial" w:hAnsi="Arial" w:cs="Arial"/>
        </w:rPr>
        <w:t>PENUTUP</w:t>
      </w:r>
      <w:bookmarkEnd w:id="46"/>
    </w:p>
    <w:p w14:paraId="2F0227E5" w14:textId="77777777" w:rsidR="008C54A5" w:rsidRPr="008C54A5" w:rsidRDefault="008C54A5" w:rsidP="008C54A5"/>
    <w:p w14:paraId="1D5853EE" w14:textId="36E8B6AA" w:rsidR="007F43A4" w:rsidRPr="00044CF6" w:rsidRDefault="007F43A4" w:rsidP="00044CF6">
      <w:pPr>
        <w:pStyle w:val="Heading2"/>
        <w:rPr>
          <w:rFonts w:ascii="Arial" w:hAnsi="Arial" w:cs="Arial"/>
        </w:rPr>
      </w:pPr>
      <w:bookmarkStart w:id="47" w:name="_Toc172644534"/>
      <w:r w:rsidRPr="00044CF6">
        <w:rPr>
          <w:rFonts w:ascii="Arial" w:hAnsi="Arial" w:cs="Arial"/>
          <w:lang w:val="en-US"/>
        </w:rPr>
        <w:t xml:space="preserve">A. </w:t>
      </w:r>
      <w:r w:rsidRPr="00044CF6">
        <w:rPr>
          <w:rFonts w:ascii="Arial" w:hAnsi="Arial" w:cs="Arial"/>
        </w:rPr>
        <w:t>Kesimpulan</w:t>
      </w:r>
      <w:bookmarkEnd w:id="47"/>
    </w:p>
    <w:p w14:paraId="6098A48E" w14:textId="77777777" w:rsidR="007F43A4" w:rsidRPr="00044CF6" w:rsidRDefault="007F43A4" w:rsidP="00044CF6">
      <w:pPr>
        <w:pStyle w:val="ListParagraph"/>
        <w:spacing w:after="0" w:line="360" w:lineRule="auto"/>
        <w:ind w:left="360"/>
        <w:contextualSpacing w:val="0"/>
        <w:jc w:val="both"/>
        <w:rPr>
          <w:rFonts w:ascii="Arial" w:hAnsi="Arial" w:cs="Arial"/>
          <w:color w:val="000000" w:themeColor="text1"/>
          <w:sz w:val="24"/>
          <w:szCs w:val="24"/>
        </w:rPr>
      </w:pPr>
      <w:r w:rsidRPr="00044CF6">
        <w:rPr>
          <w:rFonts w:ascii="Arial" w:hAnsi="Arial" w:cs="Arial"/>
          <w:b/>
          <w:color w:val="000000" w:themeColor="text1"/>
        </w:rPr>
        <w:tab/>
      </w:r>
      <w:r w:rsidRPr="00044CF6">
        <w:rPr>
          <w:rFonts w:ascii="Arial" w:hAnsi="Arial" w:cs="Arial"/>
          <w:color w:val="000000" w:themeColor="text1"/>
          <w:sz w:val="24"/>
          <w:szCs w:val="24"/>
        </w:rPr>
        <w:t>Berdasarkan pembahasan yang terdapat pada bab sebelumnya dan hasil penelitian yang telah dilakukan oleh penulis, maka penulis memberikan kesimpulan sebagai berikut:</w:t>
      </w:r>
    </w:p>
    <w:p w14:paraId="416F1080" w14:textId="77777777" w:rsidR="00C71B5B" w:rsidRPr="00044CF6" w:rsidRDefault="00C71B5B" w:rsidP="00044CF6">
      <w:pPr>
        <w:pStyle w:val="ListParagraph"/>
        <w:numPr>
          <w:ilvl w:val="0"/>
          <w:numId w:val="52"/>
        </w:numPr>
        <w:spacing w:after="0" w:line="360" w:lineRule="auto"/>
        <w:ind w:left="720"/>
        <w:contextualSpacing w:val="0"/>
        <w:jc w:val="both"/>
        <w:rPr>
          <w:rFonts w:ascii="Arial" w:hAnsi="Arial" w:cs="Arial"/>
          <w:color w:val="000000" w:themeColor="text1"/>
          <w:sz w:val="24"/>
          <w:szCs w:val="24"/>
        </w:rPr>
      </w:pPr>
      <w:r w:rsidRPr="00044CF6">
        <w:rPr>
          <w:rFonts w:ascii="Arial" w:hAnsi="Arial" w:cs="Arial"/>
          <w:color w:val="000000" w:themeColor="text1"/>
          <w:sz w:val="24"/>
          <w:szCs w:val="24"/>
        </w:rPr>
        <w:t>Penerapan Diversi di Pengadilan Negeri Maros belum sepenuhnya dapat di implementasikan oleh karena adanya beberapa aspek yang menghalangi Diversi.</w:t>
      </w:r>
    </w:p>
    <w:p w14:paraId="5D786C80" w14:textId="1DEED674" w:rsidR="007F43A4" w:rsidRDefault="00C71B5B" w:rsidP="00044CF6">
      <w:pPr>
        <w:pStyle w:val="ListParagraph"/>
        <w:numPr>
          <w:ilvl w:val="0"/>
          <w:numId w:val="52"/>
        </w:numPr>
        <w:spacing w:after="0" w:line="360" w:lineRule="auto"/>
        <w:ind w:left="720"/>
        <w:contextualSpacing w:val="0"/>
        <w:jc w:val="both"/>
        <w:rPr>
          <w:rFonts w:ascii="Arial" w:hAnsi="Arial" w:cs="Arial"/>
          <w:color w:val="000000" w:themeColor="text1"/>
          <w:sz w:val="24"/>
          <w:szCs w:val="24"/>
        </w:rPr>
      </w:pPr>
      <w:r w:rsidRPr="00044CF6">
        <w:rPr>
          <w:rFonts w:ascii="Arial" w:hAnsi="Arial" w:cs="Arial"/>
          <w:color w:val="000000" w:themeColor="text1"/>
          <w:sz w:val="24"/>
          <w:szCs w:val="24"/>
        </w:rPr>
        <w:t>Berdasarkan Putusan Hakim Pengadilan Negeri Maros, Putusan Perkara No.5/Pidsus-Anak/2021/Pn.Maros terdakwa ditetapkan untuk dilakukan Diversi</w:t>
      </w:r>
      <w:r w:rsidR="007F0725" w:rsidRPr="00044CF6">
        <w:rPr>
          <w:rFonts w:ascii="Arial" w:hAnsi="Arial" w:cs="Arial"/>
          <w:color w:val="000000" w:themeColor="text1"/>
          <w:sz w:val="24"/>
          <w:szCs w:val="24"/>
        </w:rPr>
        <w:t xml:space="preserve"> dan dilakukan pemberhentian pemeriksaan terhadap Terdakwa.</w:t>
      </w:r>
    </w:p>
    <w:p w14:paraId="6EA5DB7B" w14:textId="77777777" w:rsidR="008C54A5" w:rsidRPr="00044CF6" w:rsidRDefault="008C54A5" w:rsidP="008C54A5">
      <w:pPr>
        <w:pStyle w:val="ListParagraph"/>
        <w:spacing w:after="0" w:line="360" w:lineRule="auto"/>
        <w:contextualSpacing w:val="0"/>
        <w:jc w:val="both"/>
        <w:rPr>
          <w:rFonts w:ascii="Arial" w:hAnsi="Arial" w:cs="Arial"/>
          <w:color w:val="000000" w:themeColor="text1"/>
          <w:sz w:val="24"/>
          <w:szCs w:val="24"/>
        </w:rPr>
      </w:pPr>
    </w:p>
    <w:p w14:paraId="6FE75173" w14:textId="5980EC65" w:rsidR="007F43A4" w:rsidRPr="00044CF6" w:rsidRDefault="007F43A4" w:rsidP="00044CF6">
      <w:pPr>
        <w:pStyle w:val="Heading2"/>
        <w:rPr>
          <w:rFonts w:ascii="Arial" w:hAnsi="Arial" w:cs="Arial"/>
        </w:rPr>
      </w:pPr>
      <w:bookmarkStart w:id="48" w:name="_Toc172644535"/>
      <w:r w:rsidRPr="00044CF6">
        <w:rPr>
          <w:rFonts w:ascii="Arial" w:hAnsi="Arial" w:cs="Arial"/>
          <w:lang w:val="en-US"/>
        </w:rPr>
        <w:t xml:space="preserve">B. </w:t>
      </w:r>
      <w:r w:rsidRPr="00044CF6">
        <w:rPr>
          <w:rFonts w:ascii="Arial" w:hAnsi="Arial" w:cs="Arial"/>
        </w:rPr>
        <w:t>Saran</w:t>
      </w:r>
      <w:bookmarkEnd w:id="48"/>
    </w:p>
    <w:p w14:paraId="182C98A6" w14:textId="27BD0E83" w:rsidR="007F43A4" w:rsidRPr="00044CF6" w:rsidRDefault="007F43A4" w:rsidP="00044CF6">
      <w:pPr>
        <w:pStyle w:val="ListParagraph"/>
        <w:numPr>
          <w:ilvl w:val="0"/>
          <w:numId w:val="53"/>
        </w:numPr>
        <w:spacing w:after="0" w:line="360" w:lineRule="auto"/>
        <w:ind w:left="720"/>
        <w:contextualSpacing w:val="0"/>
        <w:jc w:val="both"/>
        <w:rPr>
          <w:rFonts w:ascii="Arial" w:hAnsi="Arial" w:cs="Arial"/>
          <w:color w:val="000000" w:themeColor="text1"/>
          <w:sz w:val="24"/>
          <w:szCs w:val="24"/>
        </w:rPr>
      </w:pPr>
      <w:r w:rsidRPr="00044CF6">
        <w:rPr>
          <w:rFonts w:ascii="Arial" w:hAnsi="Arial" w:cs="Arial"/>
          <w:color w:val="000000" w:themeColor="text1"/>
          <w:sz w:val="24"/>
          <w:szCs w:val="24"/>
        </w:rPr>
        <w:t>Perlu adanya penyuluhan hukum</w:t>
      </w:r>
      <w:r w:rsidR="00C71B5B" w:rsidRPr="00044CF6">
        <w:rPr>
          <w:rFonts w:ascii="Arial" w:hAnsi="Arial" w:cs="Arial"/>
          <w:color w:val="000000" w:themeColor="text1"/>
          <w:sz w:val="24"/>
          <w:szCs w:val="24"/>
        </w:rPr>
        <w:t xml:space="preserve"> dan sosialisasi lebih lanjut</w:t>
      </w:r>
      <w:r w:rsidRPr="00044CF6">
        <w:rPr>
          <w:rFonts w:ascii="Arial" w:hAnsi="Arial" w:cs="Arial"/>
          <w:color w:val="000000" w:themeColor="text1"/>
          <w:sz w:val="24"/>
          <w:szCs w:val="24"/>
        </w:rPr>
        <w:t xml:space="preserve"> agar masyarakat</w:t>
      </w:r>
      <w:r w:rsidR="00C71B5B" w:rsidRPr="00044CF6">
        <w:rPr>
          <w:rFonts w:ascii="Arial" w:hAnsi="Arial" w:cs="Arial"/>
          <w:color w:val="000000" w:themeColor="text1"/>
          <w:sz w:val="24"/>
          <w:szCs w:val="24"/>
        </w:rPr>
        <w:t xml:space="preserve"> sadar untuk</w:t>
      </w:r>
      <w:r w:rsidRPr="00044CF6">
        <w:rPr>
          <w:rFonts w:ascii="Arial" w:hAnsi="Arial" w:cs="Arial"/>
          <w:color w:val="000000" w:themeColor="text1"/>
          <w:sz w:val="24"/>
          <w:szCs w:val="24"/>
        </w:rPr>
        <w:t xml:space="preserve"> ke arah yang lebih maju dan lebih baik</w:t>
      </w:r>
      <w:r w:rsidR="00C71B5B" w:rsidRPr="00044CF6">
        <w:rPr>
          <w:rFonts w:ascii="Arial" w:hAnsi="Arial" w:cs="Arial"/>
          <w:color w:val="000000" w:themeColor="text1"/>
          <w:sz w:val="24"/>
          <w:szCs w:val="24"/>
        </w:rPr>
        <w:t xml:space="preserve"> khususnya bagi anak-anak muda yang kelak akan menjadi</w:t>
      </w:r>
      <w:r w:rsidRPr="00044CF6">
        <w:rPr>
          <w:rFonts w:ascii="Arial" w:hAnsi="Arial" w:cs="Arial"/>
          <w:color w:val="000000" w:themeColor="text1"/>
          <w:sz w:val="24"/>
          <w:szCs w:val="24"/>
        </w:rPr>
        <w:t xml:space="preserve"> </w:t>
      </w:r>
      <w:r w:rsidR="00C71B5B" w:rsidRPr="00044CF6">
        <w:rPr>
          <w:rFonts w:ascii="Arial" w:hAnsi="Arial" w:cs="Arial"/>
          <w:color w:val="000000" w:themeColor="text1"/>
          <w:sz w:val="24"/>
          <w:szCs w:val="24"/>
        </w:rPr>
        <w:t>generasi penerus dalam tongkat estafet pembangunan negara, mereka inilah aset dan modal negara dalam tantangan berkelanjutan kedepannya.</w:t>
      </w:r>
    </w:p>
    <w:p w14:paraId="57FC4161" w14:textId="47067493" w:rsidR="007F43A4" w:rsidRPr="00044CF6" w:rsidRDefault="007F43A4" w:rsidP="00044CF6">
      <w:pPr>
        <w:pStyle w:val="ListParagraph"/>
        <w:numPr>
          <w:ilvl w:val="0"/>
          <w:numId w:val="53"/>
        </w:numPr>
        <w:spacing w:after="0" w:line="360" w:lineRule="auto"/>
        <w:ind w:left="720"/>
        <w:contextualSpacing w:val="0"/>
        <w:jc w:val="both"/>
        <w:rPr>
          <w:rFonts w:ascii="Arial" w:hAnsi="Arial" w:cs="Arial"/>
          <w:color w:val="000000" w:themeColor="text1"/>
          <w:sz w:val="24"/>
          <w:szCs w:val="24"/>
        </w:rPr>
      </w:pPr>
      <w:r w:rsidRPr="00044CF6">
        <w:rPr>
          <w:rFonts w:ascii="Arial" w:hAnsi="Arial" w:cs="Arial"/>
          <w:color w:val="000000" w:themeColor="text1"/>
          <w:sz w:val="24"/>
          <w:szCs w:val="24"/>
        </w:rPr>
        <w:t>Agar pemerintah lebih memperhatikan lagi perlindungan hukum terhadap anak mulai dari proses penyelidikan sampai proses penjatuhan hukuman karena anak merupakan generasi penerus bangsa yang harus dijamin kesejahteraannya.</w:t>
      </w:r>
    </w:p>
    <w:p w14:paraId="2C10D86C" w14:textId="77777777" w:rsidR="0040428A" w:rsidRDefault="0040428A" w:rsidP="00C71B5B">
      <w:pPr>
        <w:spacing w:after="0" w:line="480" w:lineRule="auto"/>
        <w:jc w:val="center"/>
        <w:rPr>
          <w:rFonts w:ascii="Arial" w:hAnsi="Arial" w:cs="Arial"/>
          <w:b/>
          <w:bCs/>
          <w:shd w:val="clear" w:color="auto" w:fill="FFFFFF"/>
          <w:lang w:val="en-US"/>
        </w:rPr>
      </w:pPr>
      <w:bookmarkStart w:id="49" w:name="_Toc172644536"/>
    </w:p>
    <w:p w14:paraId="705E8814" w14:textId="77777777" w:rsidR="0040428A" w:rsidRDefault="0040428A" w:rsidP="00C71B5B">
      <w:pPr>
        <w:spacing w:after="0" w:line="480" w:lineRule="auto"/>
        <w:jc w:val="center"/>
        <w:rPr>
          <w:rFonts w:ascii="Arial" w:hAnsi="Arial" w:cs="Arial"/>
          <w:b/>
          <w:bCs/>
          <w:shd w:val="clear" w:color="auto" w:fill="FFFFFF"/>
          <w:lang w:val="en-US"/>
        </w:rPr>
      </w:pPr>
    </w:p>
    <w:p w14:paraId="1C42EDF7" w14:textId="635BF008" w:rsidR="00812635" w:rsidRPr="00C71B5B" w:rsidRDefault="00A92094" w:rsidP="00C71B5B">
      <w:pPr>
        <w:spacing w:after="0" w:line="480" w:lineRule="auto"/>
        <w:jc w:val="center"/>
        <w:rPr>
          <w:rFonts w:ascii="Arial" w:hAnsi="Arial" w:cs="Arial"/>
          <w:b/>
          <w:bCs/>
          <w:sz w:val="24"/>
          <w:szCs w:val="24"/>
          <w:shd w:val="clear" w:color="auto" w:fill="FFFFFF"/>
        </w:rPr>
      </w:pPr>
      <w:r w:rsidRPr="00C71B5B">
        <w:rPr>
          <w:rFonts w:ascii="Arial" w:hAnsi="Arial" w:cs="Arial"/>
          <w:b/>
          <w:bCs/>
          <w:shd w:val="clear" w:color="auto" w:fill="FFFFFF"/>
          <w:lang w:val="en-US"/>
        </w:rPr>
        <w:t>DAFTAR PUS</w:t>
      </w:r>
      <w:r w:rsidR="00A361D3">
        <w:rPr>
          <w:rFonts w:ascii="Arial" w:hAnsi="Arial" w:cs="Arial"/>
          <w:b/>
          <w:bCs/>
          <w:shd w:val="clear" w:color="auto" w:fill="FFFFFF"/>
          <w:lang w:val="en-US"/>
        </w:rPr>
        <w:t>T</w:t>
      </w:r>
      <w:r w:rsidRPr="00C71B5B">
        <w:rPr>
          <w:rFonts w:ascii="Arial" w:hAnsi="Arial" w:cs="Arial"/>
          <w:b/>
          <w:bCs/>
          <w:shd w:val="clear" w:color="auto" w:fill="FFFFFF"/>
          <w:lang w:val="en-US"/>
        </w:rPr>
        <w:t>AKA</w:t>
      </w:r>
      <w:bookmarkEnd w:id="49"/>
    </w:p>
    <w:p w14:paraId="60EA9580" w14:textId="77777777" w:rsidR="003F7218" w:rsidRPr="003F7218" w:rsidRDefault="003F7218" w:rsidP="003F7218">
      <w:pPr>
        <w:rPr>
          <w:lang w:val="en-US"/>
        </w:rPr>
      </w:pPr>
    </w:p>
    <w:p w14:paraId="13805A61" w14:textId="69EA8497" w:rsidR="0033121D" w:rsidRPr="003F7218" w:rsidRDefault="009B1031" w:rsidP="0033121D">
      <w:pPr>
        <w:rPr>
          <w:rFonts w:ascii="Arial" w:hAnsi="Arial" w:cs="Arial"/>
          <w:b/>
          <w:bCs/>
          <w:sz w:val="24"/>
          <w:szCs w:val="24"/>
          <w:lang w:val="en-US"/>
        </w:rPr>
      </w:pPr>
      <w:r w:rsidRPr="003F7218">
        <w:rPr>
          <w:rFonts w:ascii="Arial" w:hAnsi="Arial" w:cs="Arial"/>
          <w:b/>
          <w:bCs/>
          <w:sz w:val="24"/>
          <w:szCs w:val="24"/>
          <w:lang w:val="en-US"/>
        </w:rPr>
        <w:t>Al-Qur’an &amp; Terjemahannya</w:t>
      </w:r>
    </w:p>
    <w:p w14:paraId="2795C702" w14:textId="5FC0E5DE" w:rsidR="009B1031" w:rsidRPr="003F7218" w:rsidRDefault="009B1031" w:rsidP="003F7218">
      <w:pPr>
        <w:spacing w:line="240" w:lineRule="auto"/>
        <w:ind w:left="680" w:hanging="680"/>
        <w:jc w:val="both"/>
        <w:rPr>
          <w:rFonts w:ascii="Arial" w:hAnsi="Arial" w:cs="Arial"/>
          <w:sz w:val="24"/>
          <w:szCs w:val="24"/>
          <w:lang w:val="en-US"/>
        </w:rPr>
      </w:pPr>
      <w:r w:rsidRPr="003F7218">
        <w:rPr>
          <w:rFonts w:ascii="Arial" w:hAnsi="Arial" w:cs="Arial"/>
          <w:sz w:val="24"/>
          <w:szCs w:val="24"/>
          <w:lang w:val="en-US"/>
        </w:rPr>
        <w:t>Al-Qur’an Al-Karim dan Terjemahannya. (2014). Kementrian Agama Republik Indonesia. Surabaya: Halim.</w:t>
      </w:r>
    </w:p>
    <w:p w14:paraId="49C53316" w14:textId="77777777" w:rsidR="00812635" w:rsidRPr="0085165F" w:rsidRDefault="00812635" w:rsidP="00001FA3">
      <w:pPr>
        <w:spacing w:line="240" w:lineRule="auto"/>
        <w:ind w:left="720" w:hanging="720"/>
        <w:jc w:val="both"/>
        <w:rPr>
          <w:rFonts w:ascii="Arial" w:hAnsi="Arial" w:cs="Arial"/>
          <w:b/>
          <w:bCs/>
          <w:sz w:val="24"/>
          <w:szCs w:val="24"/>
        </w:rPr>
      </w:pPr>
      <w:r w:rsidRPr="0085165F">
        <w:rPr>
          <w:rFonts w:ascii="Arial" w:hAnsi="Arial" w:cs="Arial"/>
          <w:b/>
          <w:bCs/>
          <w:sz w:val="24"/>
          <w:szCs w:val="24"/>
        </w:rPr>
        <w:t>Buku</w:t>
      </w:r>
    </w:p>
    <w:p w14:paraId="2D45BA9F" w14:textId="77777777" w:rsidR="00812635" w:rsidRPr="0085165F" w:rsidRDefault="00812635" w:rsidP="00001FA3">
      <w:pPr>
        <w:spacing w:line="240" w:lineRule="auto"/>
        <w:ind w:left="720" w:hanging="720"/>
        <w:jc w:val="both"/>
        <w:rPr>
          <w:rFonts w:ascii="Arial" w:hAnsi="Arial" w:cs="Arial"/>
          <w:sz w:val="24"/>
          <w:szCs w:val="24"/>
        </w:rPr>
      </w:pPr>
      <w:r w:rsidRPr="0085165F">
        <w:rPr>
          <w:rFonts w:ascii="Arial" w:hAnsi="Arial" w:cs="Arial"/>
          <w:sz w:val="24"/>
          <w:szCs w:val="24"/>
        </w:rPr>
        <w:t xml:space="preserve">Dewi, E., dkk. (2020). </w:t>
      </w:r>
      <w:r w:rsidRPr="00C71B5B">
        <w:rPr>
          <w:rFonts w:ascii="Arial" w:hAnsi="Arial" w:cs="Arial"/>
          <w:b/>
          <w:bCs/>
          <w:i/>
          <w:iCs/>
          <w:sz w:val="24"/>
          <w:szCs w:val="24"/>
        </w:rPr>
        <w:t>SISTEM PERADILAN PIDANA ANAK</w:t>
      </w:r>
      <w:r w:rsidRPr="0085165F">
        <w:rPr>
          <w:rFonts w:ascii="Arial" w:hAnsi="Arial" w:cs="Arial"/>
          <w:i/>
          <w:iCs/>
          <w:sz w:val="24"/>
          <w:szCs w:val="24"/>
        </w:rPr>
        <w:t xml:space="preserve"> Mewujudkan Kepastian Hukum Terbaik Bagi Anak Yang Berhadapan Dengan Hukum</w:t>
      </w:r>
      <w:r w:rsidRPr="0085165F">
        <w:rPr>
          <w:rFonts w:ascii="Arial" w:hAnsi="Arial" w:cs="Arial"/>
          <w:sz w:val="24"/>
          <w:szCs w:val="24"/>
        </w:rPr>
        <w:t xml:space="preserve">. Bandar Lampung : Pusaka Media. </w:t>
      </w:r>
    </w:p>
    <w:p w14:paraId="67152141" w14:textId="77777777" w:rsidR="00812635" w:rsidRPr="0085165F" w:rsidRDefault="00812635" w:rsidP="00001FA3">
      <w:pPr>
        <w:spacing w:line="240" w:lineRule="auto"/>
        <w:ind w:left="720" w:hanging="720"/>
        <w:jc w:val="both"/>
        <w:rPr>
          <w:rFonts w:ascii="Arial" w:hAnsi="Arial" w:cs="Arial"/>
          <w:sz w:val="24"/>
          <w:szCs w:val="24"/>
        </w:rPr>
      </w:pPr>
      <w:r w:rsidRPr="0085165F">
        <w:rPr>
          <w:rFonts w:ascii="Arial" w:hAnsi="Arial" w:cs="Arial"/>
          <w:sz w:val="24"/>
          <w:szCs w:val="24"/>
        </w:rPr>
        <w:t xml:space="preserve">Eleanora, F, N., dkk. (2021). </w:t>
      </w:r>
      <w:r w:rsidRPr="0085165F">
        <w:rPr>
          <w:rFonts w:ascii="Arial" w:hAnsi="Arial" w:cs="Arial"/>
          <w:i/>
          <w:iCs/>
          <w:sz w:val="24"/>
          <w:szCs w:val="24"/>
        </w:rPr>
        <w:t>Buku Ajar Hukum Perlindungan Anak dan Perempuan</w:t>
      </w:r>
      <w:r w:rsidRPr="0085165F">
        <w:rPr>
          <w:rFonts w:ascii="Arial" w:hAnsi="Arial" w:cs="Arial"/>
          <w:sz w:val="24"/>
          <w:szCs w:val="24"/>
        </w:rPr>
        <w:t xml:space="preserve">. Malang : Madza Media. </w:t>
      </w:r>
    </w:p>
    <w:p w14:paraId="30A99CFF" w14:textId="77777777" w:rsidR="00812635" w:rsidRPr="0085165F" w:rsidRDefault="00812635" w:rsidP="00001FA3">
      <w:pPr>
        <w:spacing w:before="240" w:line="240" w:lineRule="auto"/>
        <w:ind w:left="720" w:hanging="720"/>
        <w:jc w:val="both"/>
        <w:rPr>
          <w:rFonts w:ascii="Arial" w:eastAsia="Times New Roman" w:hAnsi="Arial" w:cs="Arial"/>
          <w:sz w:val="24"/>
          <w:szCs w:val="24"/>
          <w:bdr w:val="none" w:sz="0" w:space="0" w:color="auto" w:frame="1"/>
          <w:lang w:eastAsia="id-ID"/>
        </w:rPr>
      </w:pPr>
      <w:r w:rsidRPr="0085165F">
        <w:rPr>
          <w:rFonts w:ascii="Arial" w:hAnsi="Arial" w:cs="Arial"/>
          <w:sz w:val="24"/>
          <w:szCs w:val="24"/>
        </w:rPr>
        <w:t xml:space="preserve">Elmer, N., &amp; Peicher, S. (1995). </w:t>
      </w:r>
      <w:r w:rsidRPr="0085165F">
        <w:rPr>
          <w:rFonts w:ascii="Arial" w:eastAsia="Times New Roman" w:hAnsi="Arial" w:cs="Arial"/>
          <w:i/>
          <w:iCs/>
          <w:sz w:val="24"/>
          <w:szCs w:val="24"/>
          <w:bdr w:val="none" w:sz="0" w:space="0" w:color="auto" w:frame="1"/>
          <w:lang w:eastAsia="id-ID"/>
        </w:rPr>
        <w:t>Adolesen and Deliquency</w:t>
      </w:r>
      <w:r w:rsidRPr="0085165F">
        <w:rPr>
          <w:rFonts w:ascii="Arial" w:eastAsia="Times New Roman" w:hAnsi="Arial" w:cs="Arial"/>
          <w:sz w:val="24"/>
          <w:szCs w:val="24"/>
          <w:bdr w:val="none" w:sz="0" w:space="0" w:color="auto" w:frame="1"/>
          <w:lang w:eastAsia="id-ID"/>
        </w:rPr>
        <w:t>. Cambridge : Black Well Lid Oxford.</w:t>
      </w:r>
    </w:p>
    <w:p w14:paraId="75F8A911" w14:textId="77777777" w:rsidR="00812635" w:rsidRPr="0085165F" w:rsidRDefault="00812635" w:rsidP="00001FA3">
      <w:pPr>
        <w:spacing w:before="240" w:line="240" w:lineRule="auto"/>
        <w:ind w:left="720" w:hanging="720"/>
        <w:jc w:val="both"/>
        <w:rPr>
          <w:rFonts w:ascii="Arial" w:hAnsi="Arial" w:cs="Arial"/>
          <w:sz w:val="24"/>
          <w:szCs w:val="24"/>
        </w:rPr>
      </w:pPr>
      <w:r w:rsidRPr="0085165F">
        <w:rPr>
          <w:rFonts w:ascii="Arial" w:hAnsi="Arial" w:cs="Arial"/>
          <w:sz w:val="24"/>
          <w:szCs w:val="24"/>
        </w:rPr>
        <w:t xml:space="preserve">Gunarsa, S, D. (2007). </w:t>
      </w:r>
      <w:r w:rsidRPr="0085165F">
        <w:rPr>
          <w:rFonts w:ascii="Arial" w:hAnsi="Arial" w:cs="Arial"/>
          <w:i/>
          <w:iCs/>
          <w:sz w:val="24"/>
          <w:szCs w:val="24"/>
        </w:rPr>
        <w:t>Psikologi Untuk Membimbing</w:t>
      </w:r>
      <w:r w:rsidRPr="0085165F">
        <w:rPr>
          <w:rFonts w:ascii="Arial" w:hAnsi="Arial" w:cs="Arial"/>
          <w:sz w:val="24"/>
          <w:szCs w:val="24"/>
        </w:rPr>
        <w:t>. Jakarta : PT. BPK Gunung Mulia.</w:t>
      </w:r>
    </w:p>
    <w:p w14:paraId="5F7AE77C" w14:textId="77777777" w:rsidR="00812635" w:rsidRPr="0085165F" w:rsidRDefault="00812635" w:rsidP="00001FA3">
      <w:pPr>
        <w:spacing w:line="240" w:lineRule="auto"/>
        <w:ind w:left="720" w:hanging="720"/>
        <w:jc w:val="both"/>
        <w:rPr>
          <w:rFonts w:ascii="Arial" w:hAnsi="Arial" w:cs="Arial"/>
          <w:sz w:val="24"/>
          <w:szCs w:val="24"/>
        </w:rPr>
      </w:pPr>
      <w:r w:rsidRPr="0085165F">
        <w:rPr>
          <w:rFonts w:ascii="Arial" w:hAnsi="Arial" w:cs="Arial"/>
          <w:sz w:val="24"/>
          <w:szCs w:val="24"/>
        </w:rPr>
        <w:t xml:space="preserve">Kartono, K. (2017). </w:t>
      </w:r>
      <w:r w:rsidRPr="0085165F">
        <w:rPr>
          <w:rFonts w:ascii="Arial" w:hAnsi="Arial" w:cs="Arial"/>
          <w:i/>
          <w:iCs/>
          <w:sz w:val="24"/>
          <w:szCs w:val="24"/>
        </w:rPr>
        <w:t>Kenakalan Remaja. Jakarta</w:t>
      </w:r>
      <w:r w:rsidRPr="0085165F">
        <w:rPr>
          <w:rFonts w:ascii="Arial" w:hAnsi="Arial" w:cs="Arial"/>
          <w:sz w:val="24"/>
          <w:szCs w:val="24"/>
        </w:rPr>
        <w:t xml:space="preserve"> : Raja Grafindo Persada. </w:t>
      </w:r>
    </w:p>
    <w:p w14:paraId="090F790F" w14:textId="77777777" w:rsidR="00812635" w:rsidRPr="0085165F" w:rsidRDefault="00812635" w:rsidP="00001FA3">
      <w:pPr>
        <w:spacing w:line="240" w:lineRule="auto"/>
        <w:ind w:left="720" w:hanging="720"/>
        <w:jc w:val="both"/>
        <w:rPr>
          <w:rFonts w:ascii="Arial" w:hAnsi="Arial" w:cs="Arial"/>
          <w:sz w:val="24"/>
          <w:szCs w:val="24"/>
        </w:rPr>
      </w:pPr>
      <w:r w:rsidRPr="0085165F">
        <w:rPr>
          <w:rFonts w:ascii="Arial" w:hAnsi="Arial" w:cs="Arial"/>
          <w:sz w:val="24"/>
          <w:szCs w:val="24"/>
        </w:rPr>
        <w:t xml:space="preserve">Rosidah, N. (2019). </w:t>
      </w:r>
      <w:r w:rsidRPr="0085165F">
        <w:rPr>
          <w:rFonts w:ascii="Arial" w:hAnsi="Arial" w:cs="Arial"/>
          <w:i/>
          <w:iCs/>
          <w:sz w:val="24"/>
          <w:szCs w:val="24"/>
        </w:rPr>
        <w:t>Sistem Peradilan Pidana Anak</w:t>
      </w:r>
      <w:r w:rsidRPr="0085165F">
        <w:rPr>
          <w:rFonts w:ascii="Arial" w:hAnsi="Arial" w:cs="Arial"/>
          <w:sz w:val="24"/>
          <w:szCs w:val="24"/>
        </w:rPr>
        <w:t>. Bandar Lampung.</w:t>
      </w:r>
    </w:p>
    <w:p w14:paraId="31A3F557" w14:textId="77777777" w:rsidR="00812635" w:rsidRPr="0085165F" w:rsidRDefault="00812635" w:rsidP="00001FA3">
      <w:pPr>
        <w:spacing w:line="240" w:lineRule="auto"/>
        <w:ind w:left="720" w:hanging="720"/>
        <w:jc w:val="both"/>
        <w:rPr>
          <w:rFonts w:ascii="Arial" w:hAnsi="Arial" w:cs="Arial"/>
          <w:sz w:val="24"/>
          <w:szCs w:val="24"/>
        </w:rPr>
      </w:pPr>
      <w:r w:rsidRPr="0085165F">
        <w:rPr>
          <w:rFonts w:ascii="Arial" w:hAnsi="Arial" w:cs="Arial"/>
          <w:sz w:val="24"/>
          <w:szCs w:val="24"/>
        </w:rPr>
        <w:t xml:space="preserve">Rosidah, N. (2012). </w:t>
      </w:r>
      <w:r w:rsidRPr="0085165F">
        <w:rPr>
          <w:rFonts w:ascii="Arial" w:hAnsi="Arial" w:cs="Arial"/>
          <w:i/>
          <w:iCs/>
          <w:sz w:val="24"/>
          <w:szCs w:val="24"/>
        </w:rPr>
        <w:t>Pembaharuan Ide Diversi dalam Implementasi Sistem Peradilan Anak di Indonesia</w:t>
      </w:r>
      <w:r w:rsidRPr="0085165F">
        <w:rPr>
          <w:rFonts w:ascii="Arial" w:hAnsi="Arial" w:cs="Arial"/>
          <w:sz w:val="24"/>
          <w:szCs w:val="24"/>
        </w:rPr>
        <w:t xml:space="preserve">. MMH Bandar Lampung. </w:t>
      </w:r>
    </w:p>
    <w:p w14:paraId="7A07C99E" w14:textId="77777777" w:rsidR="00812635" w:rsidRPr="0085165F" w:rsidRDefault="00812635" w:rsidP="00001FA3">
      <w:pPr>
        <w:spacing w:line="240" w:lineRule="auto"/>
        <w:ind w:left="720" w:hanging="720"/>
        <w:jc w:val="both"/>
        <w:rPr>
          <w:rFonts w:ascii="Arial" w:hAnsi="Arial" w:cs="Arial"/>
          <w:sz w:val="24"/>
          <w:szCs w:val="24"/>
        </w:rPr>
      </w:pPr>
    </w:p>
    <w:p w14:paraId="17CEA963" w14:textId="77777777" w:rsidR="00812635" w:rsidRPr="0085165F" w:rsidRDefault="00812635" w:rsidP="00001FA3">
      <w:pPr>
        <w:spacing w:line="240" w:lineRule="auto"/>
        <w:ind w:left="720" w:hanging="720"/>
        <w:jc w:val="both"/>
        <w:rPr>
          <w:rFonts w:ascii="Arial" w:hAnsi="Arial" w:cs="Arial"/>
          <w:b/>
          <w:bCs/>
          <w:sz w:val="24"/>
          <w:szCs w:val="24"/>
        </w:rPr>
      </w:pPr>
      <w:r w:rsidRPr="0085165F">
        <w:rPr>
          <w:rFonts w:ascii="Arial" w:hAnsi="Arial" w:cs="Arial"/>
          <w:b/>
          <w:bCs/>
          <w:sz w:val="24"/>
          <w:szCs w:val="24"/>
        </w:rPr>
        <w:t>Jurnal</w:t>
      </w:r>
    </w:p>
    <w:p w14:paraId="474C94DE" w14:textId="77777777" w:rsidR="00DD153E" w:rsidRPr="00DD3FAE" w:rsidRDefault="00DD153E" w:rsidP="00DD153E">
      <w:pPr>
        <w:spacing w:line="240" w:lineRule="auto"/>
        <w:ind w:left="720" w:hanging="720"/>
        <w:jc w:val="both"/>
        <w:rPr>
          <w:rFonts w:ascii="Arial" w:hAnsi="Arial" w:cs="Arial"/>
          <w:sz w:val="24"/>
          <w:szCs w:val="24"/>
          <w:shd w:val="clear" w:color="auto" w:fill="FFFFFF"/>
        </w:rPr>
      </w:pPr>
      <w:r w:rsidRPr="00DD3FAE">
        <w:rPr>
          <w:rFonts w:ascii="Arial" w:hAnsi="Arial" w:cs="Arial"/>
          <w:sz w:val="24"/>
          <w:szCs w:val="24"/>
          <w:shd w:val="clear" w:color="auto" w:fill="FFFFFF"/>
        </w:rPr>
        <w:t>Afandi, F. (2016). PROBLEMATIKA PELAKSANAAN DIVERSI DALAM PENYIDIKAN PIDANA DENGAN PELAKU ANAK DI KEPOLISIAN RESORT MALANG. </w:t>
      </w:r>
      <w:r w:rsidRPr="00DD3FAE">
        <w:rPr>
          <w:rFonts w:ascii="Arial" w:hAnsi="Arial" w:cs="Arial"/>
          <w:i/>
          <w:iCs/>
          <w:sz w:val="24"/>
          <w:szCs w:val="24"/>
          <w:shd w:val="clear" w:color="auto" w:fill="FFFFFF"/>
        </w:rPr>
        <w:t>Arena Hukum</w:t>
      </w:r>
      <w:r w:rsidRPr="00DD3FAE">
        <w:rPr>
          <w:rFonts w:ascii="Arial" w:hAnsi="Arial" w:cs="Arial"/>
          <w:sz w:val="24"/>
          <w:szCs w:val="24"/>
          <w:shd w:val="clear" w:color="auto" w:fill="FFFFFF"/>
        </w:rPr>
        <w:t>, </w:t>
      </w:r>
      <w:r w:rsidRPr="00DD3FAE">
        <w:rPr>
          <w:rFonts w:ascii="Arial" w:hAnsi="Arial" w:cs="Arial"/>
          <w:i/>
          <w:iCs/>
          <w:sz w:val="24"/>
          <w:szCs w:val="24"/>
          <w:shd w:val="clear" w:color="auto" w:fill="FFFFFF"/>
        </w:rPr>
        <w:t>8</w:t>
      </w:r>
      <w:r w:rsidRPr="00DD3FAE">
        <w:rPr>
          <w:rFonts w:ascii="Arial" w:hAnsi="Arial" w:cs="Arial"/>
          <w:sz w:val="24"/>
          <w:szCs w:val="24"/>
          <w:shd w:val="clear" w:color="auto" w:fill="FFFFFF"/>
        </w:rPr>
        <w:t xml:space="preserve">(1), 19–34. </w:t>
      </w:r>
      <w:hyperlink r:id="rId18" w:history="1">
        <w:r w:rsidRPr="00DD3FAE">
          <w:rPr>
            <w:rStyle w:val="Hyperlink"/>
            <w:rFonts w:ascii="Arial" w:hAnsi="Arial" w:cs="Arial"/>
            <w:sz w:val="24"/>
            <w:szCs w:val="24"/>
            <w:shd w:val="clear" w:color="auto" w:fill="FFFFFF"/>
          </w:rPr>
          <w:t>https://doi.org/10.21776/ub.arenahukum.2015.00801.2</w:t>
        </w:r>
      </w:hyperlink>
    </w:p>
    <w:p w14:paraId="5FF7D0F4" w14:textId="77777777" w:rsidR="00DD153E" w:rsidRPr="00DD3FAE" w:rsidRDefault="00DD153E" w:rsidP="00DD153E">
      <w:pPr>
        <w:spacing w:line="240" w:lineRule="auto"/>
        <w:ind w:left="720" w:hanging="720"/>
        <w:jc w:val="both"/>
        <w:rPr>
          <w:rFonts w:ascii="Arial" w:hAnsi="Arial" w:cs="Arial"/>
          <w:sz w:val="24"/>
          <w:szCs w:val="24"/>
        </w:rPr>
      </w:pPr>
      <w:r w:rsidRPr="00DD3FAE">
        <w:rPr>
          <w:rFonts w:ascii="Arial" w:hAnsi="Arial" w:cs="Arial"/>
          <w:sz w:val="24"/>
          <w:szCs w:val="24"/>
        </w:rPr>
        <w:t xml:space="preserve">Amat. (2021). Pertumbuhan, Perkembangan dan Kematangan Individu. </w:t>
      </w:r>
      <w:r w:rsidRPr="00DD3FAE">
        <w:rPr>
          <w:rFonts w:ascii="Arial" w:hAnsi="Arial" w:cs="Arial"/>
          <w:i/>
          <w:iCs/>
          <w:sz w:val="24"/>
          <w:szCs w:val="24"/>
        </w:rPr>
        <w:t>Society: Jurnal Prodi Tadris IPS, 12</w:t>
      </w:r>
      <w:r w:rsidRPr="00DD3FAE">
        <w:rPr>
          <w:rFonts w:ascii="Arial" w:hAnsi="Arial" w:cs="Arial"/>
          <w:sz w:val="24"/>
          <w:szCs w:val="24"/>
        </w:rPr>
        <w:t>(1), 59-75.</w:t>
      </w:r>
    </w:p>
    <w:p w14:paraId="41180558" w14:textId="77777777" w:rsidR="00DD153E" w:rsidRPr="00DD3FAE" w:rsidRDefault="00DD153E" w:rsidP="00DD153E">
      <w:pPr>
        <w:spacing w:line="240" w:lineRule="auto"/>
        <w:ind w:left="720" w:hanging="720"/>
        <w:jc w:val="both"/>
        <w:rPr>
          <w:rFonts w:ascii="Arial" w:hAnsi="Arial" w:cs="Arial"/>
          <w:sz w:val="24"/>
          <w:szCs w:val="24"/>
        </w:rPr>
      </w:pPr>
      <w:r w:rsidRPr="00DD3FAE">
        <w:rPr>
          <w:rFonts w:ascii="Arial" w:hAnsi="Arial" w:cs="Arial"/>
          <w:sz w:val="24"/>
          <w:szCs w:val="24"/>
        </w:rPr>
        <w:t xml:space="preserve">Amdani, Y. (2016). Konsep Restorative Justice Dalam Penyelesaian Perkara Tindak Pidana Pencurian Oleh Anak Berbasis Hukum Islam Dan Adat Aceh. </w:t>
      </w:r>
      <w:r w:rsidRPr="00DD3FAE">
        <w:rPr>
          <w:rFonts w:ascii="Arial" w:hAnsi="Arial" w:cs="Arial"/>
          <w:i/>
          <w:iCs/>
          <w:sz w:val="24"/>
          <w:szCs w:val="24"/>
        </w:rPr>
        <w:t>AL-ADALAH, 13</w:t>
      </w:r>
      <w:r w:rsidRPr="00DD3FAE">
        <w:rPr>
          <w:rFonts w:ascii="Arial" w:hAnsi="Arial" w:cs="Arial"/>
          <w:sz w:val="24"/>
          <w:szCs w:val="24"/>
        </w:rPr>
        <w:t xml:space="preserve">(1), 61-76. </w:t>
      </w:r>
    </w:p>
    <w:p w14:paraId="5191DF9A" w14:textId="77777777" w:rsidR="00DD153E" w:rsidRPr="00DD3FAE" w:rsidRDefault="00DD153E" w:rsidP="00DD153E">
      <w:pPr>
        <w:pStyle w:val="NormalWeb"/>
        <w:spacing w:before="0" w:beforeAutospacing="0"/>
        <w:ind w:left="680" w:hanging="680"/>
        <w:jc w:val="both"/>
        <w:rPr>
          <w:rFonts w:ascii="Arial" w:hAnsi="Arial" w:cs="Arial"/>
          <w:lang w:val="en-US"/>
        </w:rPr>
      </w:pPr>
      <w:r w:rsidRPr="00DD3FAE">
        <w:rPr>
          <w:rFonts w:ascii="Arial" w:hAnsi="Arial" w:cs="Arial"/>
          <w:shd w:val="clear" w:color="auto" w:fill="FFFFFF"/>
          <w:lang w:val="en-US"/>
        </w:rPr>
        <w:t xml:space="preserve">Ananda, F. (2018). </w:t>
      </w:r>
      <w:proofErr w:type="spellStart"/>
      <w:r w:rsidRPr="00DD3FAE">
        <w:rPr>
          <w:rFonts w:ascii="Arial" w:hAnsi="Arial" w:cs="Arial"/>
          <w:lang w:val="en-US"/>
        </w:rPr>
        <w:t>Penerapan</w:t>
      </w:r>
      <w:proofErr w:type="spellEnd"/>
      <w:r w:rsidRPr="00DD3FAE">
        <w:rPr>
          <w:rFonts w:ascii="Arial" w:hAnsi="Arial" w:cs="Arial"/>
          <w:lang w:val="en-US"/>
        </w:rPr>
        <w:t xml:space="preserve"> Diversi Sebagai Upaya </w:t>
      </w:r>
      <w:proofErr w:type="spellStart"/>
      <w:r w:rsidRPr="00DD3FAE">
        <w:rPr>
          <w:rFonts w:ascii="Arial" w:hAnsi="Arial" w:cs="Arial"/>
          <w:lang w:val="en-US"/>
        </w:rPr>
        <w:t>Perlindungan</w:t>
      </w:r>
      <w:proofErr w:type="spellEnd"/>
      <w:r w:rsidRPr="00DD3FAE">
        <w:rPr>
          <w:rFonts w:ascii="Arial" w:hAnsi="Arial" w:cs="Arial"/>
          <w:lang w:val="en-US"/>
        </w:rPr>
        <w:t xml:space="preserve"> Hukum Terhadap Anak </w:t>
      </w:r>
      <w:proofErr w:type="spellStart"/>
      <w:r w:rsidRPr="00DD3FAE">
        <w:rPr>
          <w:rFonts w:ascii="Arial" w:hAnsi="Arial" w:cs="Arial"/>
          <w:lang w:val="en-US"/>
        </w:rPr>
        <w:t>Pelaku</w:t>
      </w:r>
      <w:proofErr w:type="spellEnd"/>
      <w:r w:rsidRPr="00DD3FAE">
        <w:rPr>
          <w:rFonts w:ascii="Arial" w:hAnsi="Arial" w:cs="Arial"/>
          <w:lang w:val="en-US"/>
        </w:rPr>
        <w:t xml:space="preserve"> </w:t>
      </w:r>
      <w:proofErr w:type="spellStart"/>
      <w:r w:rsidRPr="00DD3FAE">
        <w:rPr>
          <w:rFonts w:ascii="Arial" w:hAnsi="Arial" w:cs="Arial"/>
          <w:lang w:val="en-US"/>
        </w:rPr>
        <w:t>Tindak</w:t>
      </w:r>
      <w:proofErr w:type="spellEnd"/>
      <w:r w:rsidRPr="00DD3FAE">
        <w:rPr>
          <w:rFonts w:ascii="Arial" w:hAnsi="Arial" w:cs="Arial"/>
          <w:lang w:val="en-US"/>
        </w:rPr>
        <w:t xml:space="preserve"> Pidana. </w:t>
      </w:r>
      <w:r w:rsidRPr="00DD3FAE">
        <w:rPr>
          <w:rFonts w:ascii="Arial" w:hAnsi="Arial" w:cs="Arial"/>
          <w:i/>
          <w:iCs/>
          <w:lang w:val="en-US"/>
        </w:rPr>
        <w:t>Jurnal Daulat Hukum, 1</w:t>
      </w:r>
      <w:r w:rsidRPr="00DD3FAE">
        <w:rPr>
          <w:rFonts w:ascii="Arial" w:hAnsi="Arial" w:cs="Arial"/>
          <w:lang w:val="en-US"/>
        </w:rPr>
        <w:t xml:space="preserve">(1), </w:t>
      </w:r>
      <w:proofErr w:type="spellStart"/>
      <w:r w:rsidRPr="00DD3FAE">
        <w:rPr>
          <w:rFonts w:ascii="Arial" w:hAnsi="Arial" w:cs="Arial"/>
          <w:lang w:val="en-US"/>
        </w:rPr>
        <w:t>hal</w:t>
      </w:r>
      <w:proofErr w:type="spellEnd"/>
      <w:r w:rsidRPr="00DD3FAE">
        <w:rPr>
          <w:rFonts w:ascii="Arial" w:hAnsi="Arial" w:cs="Arial"/>
          <w:lang w:val="en-US"/>
        </w:rPr>
        <w:t xml:space="preserve"> 77-86.</w:t>
      </w:r>
    </w:p>
    <w:p w14:paraId="643C0098" w14:textId="77777777" w:rsidR="00DD153E" w:rsidRPr="00DD3FAE" w:rsidRDefault="00DD153E" w:rsidP="00DD153E">
      <w:pPr>
        <w:spacing w:line="240" w:lineRule="auto"/>
        <w:ind w:left="720" w:hanging="720"/>
        <w:jc w:val="both"/>
        <w:rPr>
          <w:rFonts w:ascii="Arial" w:hAnsi="Arial" w:cs="Arial"/>
          <w:sz w:val="24"/>
          <w:szCs w:val="24"/>
        </w:rPr>
      </w:pPr>
      <w:r w:rsidRPr="00DD3FAE">
        <w:rPr>
          <w:rFonts w:ascii="Arial" w:hAnsi="Arial" w:cs="Arial"/>
          <w:sz w:val="24"/>
          <w:szCs w:val="24"/>
        </w:rPr>
        <w:t xml:space="preserve">Antoni. (2023). Penerapan Asas Diversi Dalam Sistem Peradilan Pidana Anak Terhadap Anak-Anak Yang Melakukan Tindak Pidana Pencurian. </w:t>
      </w:r>
      <w:r w:rsidRPr="00DD3FAE">
        <w:rPr>
          <w:rFonts w:ascii="Arial" w:hAnsi="Arial" w:cs="Arial"/>
          <w:i/>
          <w:iCs/>
          <w:sz w:val="24"/>
          <w:szCs w:val="24"/>
        </w:rPr>
        <w:t>Ta’zir: Jurnal Hukum Pidana, 7</w:t>
      </w:r>
      <w:r w:rsidRPr="00DD3FAE">
        <w:rPr>
          <w:rFonts w:ascii="Arial" w:hAnsi="Arial" w:cs="Arial"/>
          <w:sz w:val="24"/>
          <w:szCs w:val="24"/>
        </w:rPr>
        <w:t>(2), 80-94.</w:t>
      </w:r>
    </w:p>
    <w:p w14:paraId="6CEFA567" w14:textId="77777777" w:rsidR="00DD153E" w:rsidRPr="00DD3FAE" w:rsidRDefault="00DD153E" w:rsidP="00DD153E">
      <w:pPr>
        <w:pStyle w:val="NormalWeb"/>
        <w:spacing w:before="0" w:beforeAutospacing="0"/>
        <w:ind w:left="680" w:hanging="680"/>
        <w:jc w:val="both"/>
        <w:rPr>
          <w:rFonts w:ascii="Arial" w:hAnsi="Arial" w:cs="Arial"/>
          <w:lang w:val="en-US"/>
        </w:rPr>
      </w:pPr>
      <w:proofErr w:type="spellStart"/>
      <w:r w:rsidRPr="00DD3FAE">
        <w:rPr>
          <w:rFonts w:ascii="Arial" w:hAnsi="Arial" w:cs="Arial"/>
          <w:lang w:val="en-US"/>
        </w:rPr>
        <w:t>Balla</w:t>
      </w:r>
      <w:proofErr w:type="spellEnd"/>
      <w:r w:rsidRPr="00DD3FAE">
        <w:rPr>
          <w:rFonts w:ascii="Arial" w:hAnsi="Arial" w:cs="Arial"/>
          <w:lang w:val="en-US"/>
        </w:rPr>
        <w:t xml:space="preserve">, H. (2022). Diversi: Anak yang Berhadapan </w:t>
      </w:r>
      <w:proofErr w:type="spellStart"/>
      <w:r w:rsidRPr="00DD3FAE">
        <w:rPr>
          <w:rFonts w:ascii="Arial" w:hAnsi="Arial" w:cs="Arial"/>
          <w:lang w:val="en-US"/>
        </w:rPr>
        <w:t>Dengan</w:t>
      </w:r>
      <w:proofErr w:type="spellEnd"/>
      <w:r w:rsidRPr="00DD3FAE">
        <w:rPr>
          <w:rFonts w:ascii="Arial" w:hAnsi="Arial" w:cs="Arial"/>
          <w:lang w:val="en-US"/>
        </w:rPr>
        <w:t xml:space="preserve"> Hukum</w:t>
      </w:r>
      <w:r w:rsidRPr="00DD3FAE">
        <w:rPr>
          <w:rFonts w:ascii="Arial" w:hAnsi="Arial" w:cs="Arial"/>
          <w:i/>
          <w:iCs/>
          <w:lang w:val="en-US"/>
        </w:rPr>
        <w:t xml:space="preserve">. Jurnal </w:t>
      </w:r>
      <w:proofErr w:type="spellStart"/>
      <w:r w:rsidRPr="00DD3FAE">
        <w:rPr>
          <w:rFonts w:ascii="Arial" w:hAnsi="Arial" w:cs="Arial"/>
          <w:i/>
          <w:iCs/>
          <w:lang w:val="en-US"/>
        </w:rPr>
        <w:t>Litigasi</w:t>
      </w:r>
      <w:proofErr w:type="spellEnd"/>
      <w:r w:rsidRPr="00DD3FAE">
        <w:rPr>
          <w:rFonts w:ascii="Arial" w:hAnsi="Arial" w:cs="Arial"/>
          <w:i/>
          <w:iCs/>
          <w:lang w:val="en-US"/>
        </w:rPr>
        <w:t xml:space="preserve"> </w:t>
      </w:r>
      <w:proofErr w:type="spellStart"/>
      <w:r w:rsidRPr="00DD3FAE">
        <w:rPr>
          <w:rFonts w:ascii="Arial" w:hAnsi="Arial" w:cs="Arial"/>
          <w:i/>
          <w:iCs/>
          <w:lang w:val="en-US"/>
        </w:rPr>
        <w:t>Amsir</w:t>
      </w:r>
      <w:proofErr w:type="spellEnd"/>
      <w:r w:rsidRPr="00DD3FAE">
        <w:rPr>
          <w:rFonts w:ascii="Arial" w:hAnsi="Arial" w:cs="Arial"/>
          <w:i/>
          <w:iCs/>
          <w:lang w:val="en-US"/>
        </w:rPr>
        <w:t>, 10</w:t>
      </w:r>
      <w:r w:rsidRPr="00DD3FAE">
        <w:rPr>
          <w:rFonts w:ascii="Arial" w:hAnsi="Arial" w:cs="Arial"/>
          <w:lang w:val="en-US"/>
        </w:rPr>
        <w:t>(3</w:t>
      </w:r>
      <w:proofErr w:type="gramStart"/>
      <w:r w:rsidRPr="00DD3FAE">
        <w:rPr>
          <w:rFonts w:ascii="Arial" w:hAnsi="Arial" w:cs="Arial"/>
          <w:lang w:val="en-US"/>
        </w:rPr>
        <w:t>),</w:t>
      </w:r>
      <w:proofErr w:type="spellStart"/>
      <w:r w:rsidRPr="00DD3FAE">
        <w:rPr>
          <w:rFonts w:ascii="Arial" w:hAnsi="Arial" w:cs="Arial"/>
          <w:lang w:val="en-US"/>
        </w:rPr>
        <w:t>hal</w:t>
      </w:r>
      <w:proofErr w:type="spellEnd"/>
      <w:proofErr w:type="gramEnd"/>
      <w:r w:rsidRPr="00DD3FAE">
        <w:rPr>
          <w:rFonts w:ascii="Arial" w:hAnsi="Arial" w:cs="Arial"/>
          <w:lang w:val="en-US"/>
        </w:rPr>
        <w:t xml:space="preserve"> 202.</w:t>
      </w:r>
    </w:p>
    <w:p w14:paraId="40A9469F" w14:textId="77777777" w:rsidR="00DD153E" w:rsidRPr="00DD3FAE" w:rsidRDefault="00DD153E" w:rsidP="00DD153E">
      <w:pPr>
        <w:pStyle w:val="NormalWeb"/>
        <w:spacing w:before="0" w:beforeAutospacing="0"/>
        <w:ind w:left="680" w:hanging="680"/>
        <w:jc w:val="both"/>
        <w:rPr>
          <w:rFonts w:ascii="Arial" w:hAnsi="Arial" w:cs="Arial"/>
          <w:lang w:val="en-US"/>
        </w:rPr>
      </w:pPr>
      <w:proofErr w:type="spellStart"/>
      <w:r w:rsidRPr="00DD3FAE">
        <w:rPr>
          <w:rFonts w:ascii="Arial" w:hAnsi="Arial" w:cs="Arial"/>
          <w:lang w:val="en-US"/>
        </w:rPr>
        <w:t>Budoyo</w:t>
      </w:r>
      <w:proofErr w:type="spellEnd"/>
      <w:r w:rsidRPr="00DD3FAE">
        <w:rPr>
          <w:rFonts w:ascii="Arial" w:hAnsi="Arial" w:cs="Arial"/>
          <w:lang w:val="en-US"/>
        </w:rPr>
        <w:t xml:space="preserve">, S., &amp; Sari, R, K. (2019). </w:t>
      </w:r>
      <w:r w:rsidRPr="00DD3FAE">
        <w:rPr>
          <w:rFonts w:ascii="Arial" w:hAnsi="Arial" w:cs="Arial"/>
        </w:rPr>
        <w:t>Eksistensi Restorative Justice Sebagai Tujuan Pelaksanaan Diversi Pada Sistem Peradilan Anak Di Indonesia</w:t>
      </w:r>
      <w:r w:rsidRPr="00DD3FAE">
        <w:rPr>
          <w:rFonts w:ascii="Arial" w:hAnsi="Arial" w:cs="Arial"/>
          <w:lang w:val="en-US"/>
        </w:rPr>
        <w:t>. Jurnal Meta-</w:t>
      </w:r>
      <w:proofErr w:type="spellStart"/>
      <w:r w:rsidRPr="00DD3FAE">
        <w:rPr>
          <w:rFonts w:ascii="Arial" w:hAnsi="Arial" w:cs="Arial"/>
          <w:lang w:val="en-US"/>
        </w:rPr>
        <w:t>Yuridis</w:t>
      </w:r>
      <w:proofErr w:type="spellEnd"/>
      <w:r w:rsidRPr="00DD3FAE">
        <w:rPr>
          <w:rFonts w:ascii="Arial" w:hAnsi="Arial" w:cs="Arial"/>
          <w:lang w:val="en-US"/>
        </w:rPr>
        <w:t xml:space="preserve">, 2(2). </w:t>
      </w:r>
      <w:hyperlink r:id="rId19" w:history="1">
        <w:r w:rsidRPr="00DD3FAE">
          <w:rPr>
            <w:rStyle w:val="Hyperlink"/>
            <w:rFonts w:ascii="Arial" w:hAnsi="Arial" w:cs="Arial"/>
            <w:color w:val="000080"/>
            <w:shd w:val="clear" w:color="auto" w:fill="FFFFFF"/>
          </w:rPr>
          <w:t>https://doi.org/10.26877/m-y.v2i2.4689</w:t>
        </w:r>
      </w:hyperlink>
      <w:r w:rsidRPr="00DD3FAE">
        <w:rPr>
          <w:rFonts w:ascii="Arial" w:hAnsi="Arial" w:cs="Arial"/>
          <w:lang w:val="en-US"/>
        </w:rPr>
        <w:t xml:space="preserve"> </w:t>
      </w:r>
    </w:p>
    <w:p w14:paraId="3907124F" w14:textId="77777777" w:rsidR="00DD153E" w:rsidRPr="00DD3FAE" w:rsidRDefault="00DD153E" w:rsidP="00DD153E">
      <w:pPr>
        <w:spacing w:line="240" w:lineRule="auto"/>
        <w:ind w:left="720" w:hanging="720"/>
        <w:jc w:val="both"/>
        <w:rPr>
          <w:rFonts w:ascii="Arial" w:hAnsi="Arial" w:cs="Arial"/>
          <w:sz w:val="24"/>
          <w:szCs w:val="24"/>
        </w:rPr>
      </w:pPr>
      <w:r w:rsidRPr="00DD3FAE">
        <w:rPr>
          <w:rFonts w:ascii="Arial" w:hAnsi="Arial" w:cs="Arial"/>
          <w:sz w:val="24"/>
          <w:szCs w:val="24"/>
        </w:rPr>
        <w:t xml:space="preserve">Darmini. (2019). Pelaksanaan Diversi Pada Sistem Peradilan Anak. </w:t>
      </w:r>
      <w:r w:rsidRPr="00DD3FAE">
        <w:rPr>
          <w:rFonts w:ascii="Arial" w:hAnsi="Arial" w:cs="Arial"/>
          <w:i/>
          <w:iCs/>
          <w:sz w:val="24"/>
          <w:szCs w:val="24"/>
        </w:rPr>
        <w:t>Qawwam, 13</w:t>
      </w:r>
      <w:r w:rsidRPr="00DD3FAE">
        <w:rPr>
          <w:rFonts w:ascii="Arial" w:hAnsi="Arial" w:cs="Arial"/>
          <w:sz w:val="24"/>
          <w:szCs w:val="24"/>
        </w:rPr>
        <w:t>(1), 43-63.</w:t>
      </w:r>
    </w:p>
    <w:p w14:paraId="5F5644A7" w14:textId="77777777" w:rsidR="00DD153E" w:rsidRPr="00DD3FAE" w:rsidRDefault="00DD153E" w:rsidP="00DD153E">
      <w:pPr>
        <w:spacing w:line="240" w:lineRule="auto"/>
        <w:ind w:left="720" w:hanging="720"/>
        <w:jc w:val="both"/>
        <w:rPr>
          <w:rFonts w:ascii="Arial" w:hAnsi="Arial" w:cs="Arial"/>
          <w:sz w:val="24"/>
          <w:szCs w:val="24"/>
        </w:rPr>
      </w:pPr>
      <w:r w:rsidRPr="00DD3FAE">
        <w:rPr>
          <w:rFonts w:ascii="Arial" w:hAnsi="Arial" w:cs="Arial"/>
          <w:sz w:val="24"/>
          <w:szCs w:val="24"/>
        </w:rPr>
        <w:t>Dewi, P, E, T. (2022). Penegakan Hukum Terhadap Residivis Tindak Pidana Pencurian Dalam Sistem Peradilan Pidana Anak. </w:t>
      </w:r>
      <w:r w:rsidRPr="00DD3FAE">
        <w:rPr>
          <w:rFonts w:ascii="Arial" w:hAnsi="Arial" w:cs="Arial"/>
          <w:i/>
          <w:iCs/>
          <w:sz w:val="24"/>
          <w:szCs w:val="24"/>
        </w:rPr>
        <w:t>Jurnal Hukum Saraswati</w:t>
      </w:r>
      <w:r w:rsidRPr="00DD3FAE">
        <w:rPr>
          <w:rFonts w:ascii="Arial" w:hAnsi="Arial" w:cs="Arial"/>
          <w:sz w:val="24"/>
          <w:szCs w:val="24"/>
        </w:rPr>
        <w:t>, </w:t>
      </w:r>
      <w:r w:rsidRPr="00DD3FAE">
        <w:rPr>
          <w:rFonts w:ascii="Arial" w:hAnsi="Arial" w:cs="Arial"/>
          <w:i/>
          <w:iCs/>
          <w:sz w:val="24"/>
          <w:szCs w:val="24"/>
        </w:rPr>
        <w:t>3</w:t>
      </w:r>
      <w:r w:rsidRPr="00DD3FAE">
        <w:rPr>
          <w:rFonts w:ascii="Arial" w:hAnsi="Arial" w:cs="Arial"/>
          <w:sz w:val="24"/>
          <w:szCs w:val="24"/>
        </w:rPr>
        <w:t xml:space="preserve">(2). </w:t>
      </w:r>
      <w:hyperlink r:id="rId20" w:history="1">
        <w:r w:rsidRPr="00DD3FAE">
          <w:rPr>
            <w:rStyle w:val="Hyperlink"/>
            <w:rFonts w:ascii="Arial" w:hAnsi="Arial" w:cs="Arial"/>
            <w:sz w:val="24"/>
            <w:szCs w:val="24"/>
          </w:rPr>
          <w:t>https://doi.org/10.36733/jhshs.v3i2.2945</w:t>
        </w:r>
      </w:hyperlink>
      <w:r w:rsidRPr="00DD3FAE">
        <w:rPr>
          <w:rFonts w:ascii="Arial" w:hAnsi="Arial" w:cs="Arial"/>
          <w:sz w:val="24"/>
          <w:szCs w:val="24"/>
        </w:rPr>
        <w:t xml:space="preserve"> </w:t>
      </w:r>
    </w:p>
    <w:p w14:paraId="0B94A059" w14:textId="77777777" w:rsidR="00DD153E" w:rsidRPr="00DD3FAE" w:rsidRDefault="00DD153E" w:rsidP="00DD153E">
      <w:pPr>
        <w:spacing w:line="240" w:lineRule="auto"/>
        <w:ind w:left="720" w:hanging="720"/>
        <w:jc w:val="both"/>
        <w:rPr>
          <w:rFonts w:ascii="Arial" w:hAnsi="Arial" w:cs="Arial"/>
          <w:sz w:val="24"/>
          <w:szCs w:val="24"/>
        </w:rPr>
      </w:pPr>
      <w:r w:rsidRPr="00DD3FAE">
        <w:rPr>
          <w:rFonts w:ascii="Arial" w:hAnsi="Arial" w:cs="Arial"/>
          <w:sz w:val="24"/>
          <w:szCs w:val="24"/>
        </w:rPr>
        <w:t>Findy, A. (2021). Perlindungan Hukum Terhadap Pelaku Tindak Pidana Anak Melalui Diversi dalam Sistem Peradilan Pidana Anak di Indonesia. Universitas Sumatera Utara.</w:t>
      </w:r>
    </w:p>
    <w:p w14:paraId="5FD83C77" w14:textId="77777777" w:rsidR="00DD153E" w:rsidRPr="00DD3FAE" w:rsidRDefault="00DD153E" w:rsidP="00DD153E">
      <w:pPr>
        <w:spacing w:line="240" w:lineRule="auto"/>
        <w:ind w:left="720" w:hanging="720"/>
        <w:jc w:val="both"/>
        <w:rPr>
          <w:rFonts w:ascii="Arial" w:hAnsi="Arial" w:cs="Arial"/>
          <w:sz w:val="24"/>
          <w:szCs w:val="24"/>
        </w:rPr>
      </w:pPr>
      <w:r w:rsidRPr="00DD3FAE">
        <w:rPr>
          <w:rFonts w:ascii="Arial" w:hAnsi="Arial" w:cs="Arial"/>
          <w:sz w:val="24"/>
          <w:szCs w:val="24"/>
        </w:rPr>
        <w:t xml:space="preserve">Irwan. (2020). Problematika Penerapan Diversi Terhadap Anak Pelaku Tindak Pidana Narkotika. </w:t>
      </w:r>
      <w:r w:rsidRPr="00DD3FAE">
        <w:rPr>
          <w:rFonts w:ascii="Arial" w:hAnsi="Arial" w:cs="Arial"/>
          <w:i/>
          <w:iCs/>
          <w:sz w:val="24"/>
          <w:szCs w:val="24"/>
        </w:rPr>
        <w:t>Jurnal Lex Renaissance, 3</w:t>
      </w:r>
      <w:r w:rsidRPr="00DD3FAE">
        <w:rPr>
          <w:rFonts w:ascii="Arial" w:hAnsi="Arial" w:cs="Arial"/>
          <w:sz w:val="24"/>
          <w:szCs w:val="24"/>
        </w:rPr>
        <w:t>(5), 525-538.</w:t>
      </w:r>
    </w:p>
    <w:p w14:paraId="05947BAC" w14:textId="77777777" w:rsidR="00DD153E" w:rsidRPr="00DD3FAE" w:rsidRDefault="00DD153E" w:rsidP="00DD153E">
      <w:pPr>
        <w:spacing w:line="240" w:lineRule="auto"/>
        <w:ind w:left="720" w:hanging="720"/>
        <w:jc w:val="both"/>
        <w:rPr>
          <w:rFonts w:ascii="Arial" w:hAnsi="Arial" w:cs="Arial"/>
          <w:sz w:val="24"/>
          <w:szCs w:val="24"/>
        </w:rPr>
      </w:pPr>
      <w:r w:rsidRPr="00DD3FAE">
        <w:rPr>
          <w:rFonts w:ascii="Arial" w:hAnsi="Arial" w:cs="Arial"/>
          <w:sz w:val="24"/>
          <w:szCs w:val="24"/>
        </w:rPr>
        <w:t>Irwansyah, A. (2023). Tinjauan Yuridis Konsep Diversi Pada Tingkat Penuntutan Terhadap Anak Pelaku Tindak Pidana. </w:t>
      </w:r>
      <w:r w:rsidRPr="00DD3FAE">
        <w:rPr>
          <w:rFonts w:ascii="Arial" w:hAnsi="Arial" w:cs="Arial"/>
          <w:i/>
          <w:iCs/>
          <w:sz w:val="24"/>
          <w:szCs w:val="24"/>
        </w:rPr>
        <w:t>JURNAL MADANI HUKUM - Jurnal Ilmu Sosial Dan Hukum</w:t>
      </w:r>
      <w:r w:rsidRPr="00DD3FAE">
        <w:rPr>
          <w:rFonts w:ascii="Arial" w:hAnsi="Arial" w:cs="Arial"/>
          <w:sz w:val="24"/>
          <w:szCs w:val="24"/>
        </w:rPr>
        <w:t>, </w:t>
      </w:r>
      <w:r w:rsidRPr="00DD3FAE">
        <w:rPr>
          <w:rFonts w:ascii="Arial" w:hAnsi="Arial" w:cs="Arial"/>
          <w:i/>
          <w:iCs/>
          <w:sz w:val="24"/>
          <w:szCs w:val="24"/>
        </w:rPr>
        <w:t>1</w:t>
      </w:r>
      <w:r w:rsidRPr="00DD3FAE">
        <w:rPr>
          <w:rFonts w:ascii="Arial" w:hAnsi="Arial" w:cs="Arial"/>
          <w:sz w:val="24"/>
          <w:szCs w:val="24"/>
        </w:rPr>
        <w:t xml:space="preserve">(2), 62–71. Retrieved from </w:t>
      </w:r>
      <w:hyperlink r:id="rId21" w:history="1">
        <w:r w:rsidRPr="00DD3FAE">
          <w:rPr>
            <w:rStyle w:val="Hyperlink"/>
            <w:rFonts w:ascii="Arial" w:hAnsi="Arial" w:cs="Arial"/>
            <w:sz w:val="24"/>
            <w:szCs w:val="24"/>
          </w:rPr>
          <w:t>https://ejournal.bsppublisher.com/index.php/jmh/article/view/22</w:t>
        </w:r>
      </w:hyperlink>
      <w:r w:rsidRPr="00DD3FAE">
        <w:rPr>
          <w:rFonts w:ascii="Arial" w:hAnsi="Arial" w:cs="Arial"/>
          <w:sz w:val="24"/>
          <w:szCs w:val="24"/>
        </w:rPr>
        <w:t xml:space="preserve"> </w:t>
      </w:r>
    </w:p>
    <w:p w14:paraId="2C59322E" w14:textId="77777777" w:rsidR="00DD153E" w:rsidRPr="00DD3FAE" w:rsidRDefault="00DD153E" w:rsidP="00DD153E">
      <w:pPr>
        <w:pStyle w:val="NormalWeb"/>
        <w:spacing w:before="0" w:beforeAutospacing="0"/>
        <w:ind w:left="680" w:hanging="680"/>
        <w:jc w:val="both"/>
        <w:rPr>
          <w:rFonts w:ascii="Arial" w:hAnsi="Arial" w:cs="Arial"/>
          <w:shd w:val="clear" w:color="auto" w:fill="FFFFFF"/>
          <w:lang w:val="en-US"/>
        </w:rPr>
      </w:pPr>
      <w:proofErr w:type="spellStart"/>
      <w:r w:rsidRPr="00DD3FAE">
        <w:rPr>
          <w:rFonts w:ascii="Arial" w:hAnsi="Arial" w:cs="Arial"/>
          <w:shd w:val="clear" w:color="auto" w:fill="FFFFFF"/>
          <w:lang w:val="en-US"/>
        </w:rPr>
        <w:t>Jumriati</w:t>
      </w:r>
      <w:proofErr w:type="spellEnd"/>
      <w:r w:rsidRPr="00DD3FAE">
        <w:rPr>
          <w:rFonts w:ascii="Arial" w:hAnsi="Arial" w:cs="Arial"/>
          <w:shd w:val="clear" w:color="auto" w:fill="FFFFFF"/>
          <w:lang w:val="en-US"/>
        </w:rPr>
        <w:t xml:space="preserve">. (2019). </w:t>
      </w:r>
      <w:proofErr w:type="spellStart"/>
      <w:r w:rsidRPr="00DD3FAE">
        <w:rPr>
          <w:rFonts w:ascii="Arial" w:hAnsi="Arial" w:cs="Arial"/>
          <w:shd w:val="clear" w:color="auto" w:fill="FFFFFF"/>
          <w:lang w:val="en-US"/>
        </w:rPr>
        <w:t>Analisis</w:t>
      </w:r>
      <w:proofErr w:type="spellEnd"/>
      <w:r w:rsidRPr="00DD3FAE">
        <w:rPr>
          <w:rFonts w:ascii="Arial" w:hAnsi="Arial" w:cs="Arial"/>
          <w:shd w:val="clear" w:color="auto" w:fill="FFFFFF"/>
          <w:lang w:val="en-US"/>
        </w:rPr>
        <w:t xml:space="preserve"> Perilaku </w:t>
      </w:r>
      <w:proofErr w:type="spellStart"/>
      <w:r w:rsidRPr="00DD3FAE">
        <w:rPr>
          <w:rFonts w:ascii="Arial" w:hAnsi="Arial" w:cs="Arial"/>
          <w:shd w:val="clear" w:color="auto" w:fill="FFFFFF"/>
          <w:lang w:val="en-US"/>
        </w:rPr>
        <w:t>Konformitas</w:t>
      </w:r>
      <w:proofErr w:type="spellEnd"/>
      <w:r w:rsidRPr="00DD3FAE">
        <w:rPr>
          <w:rFonts w:ascii="Arial" w:hAnsi="Arial" w:cs="Arial"/>
          <w:shd w:val="clear" w:color="auto" w:fill="FFFFFF"/>
          <w:lang w:val="en-US"/>
        </w:rPr>
        <w:t xml:space="preserve"> </w:t>
      </w:r>
      <w:proofErr w:type="spellStart"/>
      <w:r w:rsidRPr="00DD3FAE">
        <w:rPr>
          <w:rFonts w:ascii="Arial" w:hAnsi="Arial" w:cs="Arial"/>
          <w:shd w:val="clear" w:color="auto" w:fill="FFFFFF"/>
          <w:lang w:val="en-US"/>
        </w:rPr>
        <w:t>Negatif</w:t>
      </w:r>
      <w:proofErr w:type="spellEnd"/>
      <w:r w:rsidRPr="00DD3FAE">
        <w:rPr>
          <w:rFonts w:ascii="Arial" w:hAnsi="Arial" w:cs="Arial"/>
          <w:shd w:val="clear" w:color="auto" w:fill="FFFFFF"/>
          <w:lang w:val="en-US"/>
        </w:rPr>
        <w:t xml:space="preserve"> </w:t>
      </w:r>
      <w:proofErr w:type="spellStart"/>
      <w:r w:rsidRPr="00DD3FAE">
        <w:rPr>
          <w:rFonts w:ascii="Arial" w:hAnsi="Arial" w:cs="Arial"/>
          <w:shd w:val="clear" w:color="auto" w:fill="FFFFFF"/>
          <w:lang w:val="en-US"/>
        </w:rPr>
        <w:t>Siswa</w:t>
      </w:r>
      <w:proofErr w:type="spellEnd"/>
      <w:r w:rsidRPr="00DD3FAE">
        <w:rPr>
          <w:rFonts w:ascii="Arial" w:hAnsi="Arial" w:cs="Arial"/>
          <w:shd w:val="clear" w:color="auto" w:fill="FFFFFF"/>
          <w:lang w:val="en-US"/>
        </w:rPr>
        <w:t xml:space="preserve"> dan </w:t>
      </w:r>
      <w:proofErr w:type="spellStart"/>
      <w:r w:rsidRPr="00DD3FAE">
        <w:rPr>
          <w:rFonts w:ascii="Arial" w:hAnsi="Arial" w:cs="Arial"/>
          <w:shd w:val="clear" w:color="auto" w:fill="FFFFFF"/>
          <w:lang w:val="en-US"/>
        </w:rPr>
        <w:t>Penanganannya</w:t>
      </w:r>
      <w:proofErr w:type="spellEnd"/>
      <w:r w:rsidRPr="00DD3FAE">
        <w:rPr>
          <w:rFonts w:ascii="Arial" w:hAnsi="Arial" w:cs="Arial"/>
          <w:shd w:val="clear" w:color="auto" w:fill="FFFFFF"/>
          <w:lang w:val="en-US"/>
        </w:rPr>
        <w:t xml:space="preserve"> (</w:t>
      </w:r>
      <w:proofErr w:type="spellStart"/>
      <w:r w:rsidRPr="00DD3FAE">
        <w:rPr>
          <w:rFonts w:ascii="Arial" w:hAnsi="Arial" w:cs="Arial"/>
          <w:shd w:val="clear" w:color="auto" w:fill="FFFFFF"/>
          <w:lang w:val="en-US"/>
        </w:rPr>
        <w:t>Studi</w:t>
      </w:r>
      <w:proofErr w:type="spellEnd"/>
      <w:r w:rsidRPr="00DD3FAE">
        <w:rPr>
          <w:rFonts w:ascii="Arial" w:hAnsi="Arial" w:cs="Arial"/>
          <w:shd w:val="clear" w:color="auto" w:fill="FFFFFF"/>
          <w:lang w:val="en-US"/>
        </w:rPr>
        <w:t xml:space="preserve"> Kasus Pada Satu Orang </w:t>
      </w:r>
      <w:proofErr w:type="spellStart"/>
      <w:r w:rsidRPr="00DD3FAE">
        <w:rPr>
          <w:rFonts w:ascii="Arial" w:hAnsi="Arial" w:cs="Arial"/>
          <w:shd w:val="clear" w:color="auto" w:fill="FFFFFF"/>
          <w:lang w:val="en-US"/>
        </w:rPr>
        <w:t>Siswa</w:t>
      </w:r>
      <w:proofErr w:type="spellEnd"/>
      <w:r w:rsidRPr="00DD3FAE">
        <w:rPr>
          <w:rFonts w:ascii="Arial" w:hAnsi="Arial" w:cs="Arial"/>
          <w:shd w:val="clear" w:color="auto" w:fill="FFFFFF"/>
          <w:lang w:val="en-US"/>
        </w:rPr>
        <w:t xml:space="preserve"> di SMPN 13 Makassar) Kota Makassar. </w:t>
      </w:r>
      <w:proofErr w:type="spellStart"/>
      <w:r w:rsidRPr="00DD3FAE">
        <w:rPr>
          <w:rFonts w:ascii="Arial" w:hAnsi="Arial" w:cs="Arial"/>
          <w:shd w:val="clear" w:color="auto" w:fill="FFFFFF"/>
          <w:lang w:val="en-US"/>
        </w:rPr>
        <w:t>Skripsi</w:t>
      </w:r>
      <w:proofErr w:type="spellEnd"/>
      <w:r w:rsidRPr="00DD3FAE">
        <w:rPr>
          <w:rFonts w:ascii="Arial" w:hAnsi="Arial" w:cs="Arial"/>
          <w:shd w:val="clear" w:color="auto" w:fill="FFFFFF"/>
          <w:lang w:val="en-US"/>
        </w:rPr>
        <w:t xml:space="preserve"> Universitas Negeri Makassar. </w:t>
      </w:r>
    </w:p>
    <w:p w14:paraId="74E6C721" w14:textId="77777777" w:rsidR="00DD153E" w:rsidRPr="00DD3FAE" w:rsidRDefault="00DD153E" w:rsidP="00DD153E">
      <w:pPr>
        <w:pStyle w:val="NormalWeb"/>
        <w:spacing w:before="0" w:beforeAutospacing="0"/>
        <w:ind w:left="680" w:hanging="680"/>
        <w:jc w:val="both"/>
        <w:rPr>
          <w:rFonts w:ascii="Arial" w:hAnsi="Arial" w:cs="Arial"/>
          <w:lang w:val="en-US"/>
        </w:rPr>
      </w:pPr>
      <w:proofErr w:type="spellStart"/>
      <w:r w:rsidRPr="00DD3FAE">
        <w:rPr>
          <w:rFonts w:ascii="Arial" w:hAnsi="Arial" w:cs="Arial"/>
          <w:shd w:val="clear" w:color="auto" w:fill="FFFFFF"/>
          <w:lang w:val="en-US"/>
        </w:rPr>
        <w:t>Krisnalita</w:t>
      </w:r>
      <w:proofErr w:type="spellEnd"/>
      <w:r w:rsidRPr="00DD3FAE">
        <w:rPr>
          <w:rFonts w:ascii="Arial" w:hAnsi="Arial" w:cs="Arial"/>
          <w:shd w:val="clear" w:color="auto" w:fill="FFFFFF"/>
          <w:lang w:val="en-US"/>
        </w:rPr>
        <w:t xml:space="preserve">, L, Y. (2023). Diversi Pada </w:t>
      </w:r>
      <w:proofErr w:type="spellStart"/>
      <w:r w:rsidRPr="00DD3FAE">
        <w:rPr>
          <w:rFonts w:ascii="Arial" w:hAnsi="Arial" w:cs="Arial"/>
          <w:shd w:val="clear" w:color="auto" w:fill="FFFFFF"/>
          <w:lang w:val="en-US"/>
        </w:rPr>
        <w:t>Tindak</w:t>
      </w:r>
      <w:proofErr w:type="spellEnd"/>
      <w:r w:rsidRPr="00DD3FAE">
        <w:rPr>
          <w:rFonts w:ascii="Arial" w:hAnsi="Arial" w:cs="Arial"/>
          <w:shd w:val="clear" w:color="auto" w:fill="FFFFFF"/>
          <w:lang w:val="en-US"/>
        </w:rPr>
        <w:t xml:space="preserve"> Pidana yang </w:t>
      </w:r>
      <w:proofErr w:type="spellStart"/>
      <w:r w:rsidRPr="00DD3FAE">
        <w:rPr>
          <w:rFonts w:ascii="Arial" w:hAnsi="Arial" w:cs="Arial"/>
          <w:shd w:val="clear" w:color="auto" w:fill="FFFFFF"/>
          <w:lang w:val="en-US"/>
        </w:rPr>
        <w:t>dilakukan</w:t>
      </w:r>
      <w:proofErr w:type="spellEnd"/>
      <w:r w:rsidRPr="00DD3FAE">
        <w:rPr>
          <w:rFonts w:ascii="Arial" w:hAnsi="Arial" w:cs="Arial"/>
          <w:shd w:val="clear" w:color="auto" w:fill="FFFFFF"/>
          <w:lang w:val="en-US"/>
        </w:rPr>
        <w:t xml:space="preserve"> oleh Anak. </w:t>
      </w:r>
      <w:r w:rsidRPr="00DD3FAE">
        <w:rPr>
          <w:rFonts w:ascii="Arial" w:hAnsi="Arial" w:cs="Arial"/>
          <w:i/>
          <w:iCs/>
        </w:rPr>
        <w:t>Binamulia Hukum</w:t>
      </w:r>
      <w:r w:rsidRPr="00DD3FAE">
        <w:rPr>
          <w:rFonts w:ascii="Arial" w:hAnsi="Arial" w:cs="Arial"/>
        </w:rPr>
        <w:t>, </w:t>
      </w:r>
      <w:r w:rsidRPr="00DD3FAE">
        <w:rPr>
          <w:rFonts w:ascii="Arial" w:hAnsi="Arial" w:cs="Arial"/>
          <w:i/>
          <w:iCs/>
        </w:rPr>
        <w:t>8</w:t>
      </w:r>
      <w:r w:rsidRPr="00DD3FAE">
        <w:rPr>
          <w:rFonts w:ascii="Arial" w:hAnsi="Arial" w:cs="Arial"/>
        </w:rPr>
        <w:t xml:space="preserve">(1), 93–106. </w:t>
      </w:r>
      <w:r w:rsidR="006337A5">
        <w:fldChar w:fldCharType="begin"/>
      </w:r>
      <w:r w:rsidR="006337A5">
        <w:instrText xml:space="preserve"> HYPERLINK "https://doi.org/10.37893/jbh.v8i1.342" </w:instrText>
      </w:r>
      <w:r w:rsidR="006337A5">
        <w:fldChar w:fldCharType="separate"/>
      </w:r>
      <w:r w:rsidRPr="00DD3FAE">
        <w:rPr>
          <w:rStyle w:val="Hyperlink"/>
          <w:rFonts w:ascii="Arial" w:hAnsi="Arial" w:cs="Arial"/>
        </w:rPr>
        <w:t>https://doi.org/10.37893/jbh.v8i1.342</w:t>
      </w:r>
      <w:r w:rsidR="006337A5">
        <w:rPr>
          <w:rStyle w:val="Hyperlink"/>
          <w:rFonts w:ascii="Arial" w:hAnsi="Arial" w:cs="Arial"/>
        </w:rPr>
        <w:fldChar w:fldCharType="end"/>
      </w:r>
      <w:r w:rsidRPr="00DD3FAE">
        <w:rPr>
          <w:rFonts w:ascii="Arial" w:hAnsi="Arial" w:cs="Arial"/>
          <w:lang w:val="en-US"/>
        </w:rPr>
        <w:t xml:space="preserve"> </w:t>
      </w:r>
    </w:p>
    <w:p w14:paraId="54723493" w14:textId="77777777" w:rsidR="00DD153E" w:rsidRPr="00DD3FAE" w:rsidRDefault="00DD153E" w:rsidP="00DD153E">
      <w:pPr>
        <w:pStyle w:val="NormalWeb"/>
        <w:spacing w:before="0" w:beforeAutospacing="0"/>
        <w:ind w:left="680" w:hanging="680"/>
        <w:jc w:val="both"/>
        <w:rPr>
          <w:rFonts w:ascii="Arial" w:hAnsi="Arial" w:cs="Arial"/>
          <w:lang w:val="en-US"/>
        </w:rPr>
      </w:pPr>
      <w:r w:rsidRPr="00DD3FAE">
        <w:rPr>
          <w:rFonts w:ascii="Arial" w:hAnsi="Arial" w:cs="Arial"/>
          <w:shd w:val="clear" w:color="auto" w:fill="FFFFFF"/>
        </w:rPr>
        <w:t>Komariah, K., &amp; Cahyani, T. D. (2017). Efektifitas Konsep Diversi Dalam Proses Peradilan Anak Pelaku Tindak Pidana Menurut Uu No. 11 Tahun 2012 Tentang Sistem Peradilan Pidana Anak (Dalam Proses Peradilan Anak Pelaku Tindak Pidana Di Kabupaten Malang). </w:t>
      </w:r>
      <w:r w:rsidRPr="00DD3FAE">
        <w:rPr>
          <w:rFonts w:ascii="Arial" w:hAnsi="Arial" w:cs="Arial"/>
          <w:i/>
          <w:iCs/>
          <w:shd w:val="clear" w:color="auto" w:fill="FFFFFF"/>
        </w:rPr>
        <w:t>Legality : Jurnal Ilmiah Hukum</w:t>
      </w:r>
      <w:r w:rsidRPr="00DD3FAE">
        <w:rPr>
          <w:rFonts w:ascii="Arial" w:hAnsi="Arial" w:cs="Arial"/>
          <w:shd w:val="clear" w:color="auto" w:fill="FFFFFF"/>
        </w:rPr>
        <w:t>, </w:t>
      </w:r>
      <w:r w:rsidRPr="00DD3FAE">
        <w:rPr>
          <w:rFonts w:ascii="Arial" w:hAnsi="Arial" w:cs="Arial"/>
          <w:i/>
          <w:iCs/>
          <w:shd w:val="clear" w:color="auto" w:fill="FFFFFF"/>
        </w:rPr>
        <w:t>24</w:t>
      </w:r>
      <w:r w:rsidRPr="00DD3FAE">
        <w:rPr>
          <w:rFonts w:ascii="Arial" w:hAnsi="Arial" w:cs="Arial"/>
          <w:shd w:val="clear" w:color="auto" w:fill="FFFFFF"/>
        </w:rPr>
        <w:t xml:space="preserve">(2), 266–285. Retrieved from </w:t>
      </w:r>
      <w:r w:rsidR="006337A5">
        <w:fldChar w:fldCharType="begin"/>
      </w:r>
      <w:r w:rsidR="006337A5">
        <w:instrText xml:space="preserve"> HYPERLINK "https://ejournal.umm.ac.id/index.php/legality/</w:instrText>
      </w:r>
      <w:r w:rsidR="006337A5">
        <w:instrText xml:space="preserve">article/view/4276" </w:instrText>
      </w:r>
      <w:r w:rsidR="006337A5">
        <w:fldChar w:fldCharType="separate"/>
      </w:r>
      <w:r w:rsidRPr="00DD3FAE">
        <w:rPr>
          <w:rStyle w:val="Hyperlink"/>
          <w:rFonts w:ascii="Arial" w:hAnsi="Arial" w:cs="Arial"/>
          <w:shd w:val="clear" w:color="auto" w:fill="FFFFFF"/>
        </w:rPr>
        <w:t>https://ejournal.umm.ac.id/index.php/legality/article/view/4276</w:t>
      </w:r>
      <w:r w:rsidR="006337A5">
        <w:rPr>
          <w:rStyle w:val="Hyperlink"/>
          <w:rFonts w:ascii="Arial" w:hAnsi="Arial" w:cs="Arial"/>
          <w:shd w:val="clear" w:color="auto" w:fill="FFFFFF"/>
        </w:rPr>
        <w:fldChar w:fldCharType="end"/>
      </w:r>
      <w:r w:rsidRPr="00DD3FAE">
        <w:rPr>
          <w:rFonts w:ascii="Arial" w:hAnsi="Arial" w:cs="Arial"/>
          <w:shd w:val="clear" w:color="auto" w:fill="FFFFFF"/>
          <w:lang w:val="en-US"/>
        </w:rPr>
        <w:t xml:space="preserve"> </w:t>
      </w:r>
    </w:p>
    <w:p w14:paraId="3C57C158" w14:textId="77777777" w:rsidR="00DD153E" w:rsidRPr="00DD3FAE" w:rsidRDefault="00DD153E" w:rsidP="00DD153E">
      <w:pPr>
        <w:pStyle w:val="NormalWeb"/>
        <w:spacing w:before="0" w:beforeAutospacing="0"/>
        <w:ind w:left="680" w:hanging="680"/>
        <w:jc w:val="both"/>
        <w:rPr>
          <w:rFonts w:ascii="Arial" w:hAnsi="Arial" w:cs="Arial"/>
          <w:color w:val="2F5496" w:themeColor="accent1" w:themeShade="BF"/>
          <w:lang w:val="en-US"/>
        </w:rPr>
      </w:pPr>
      <w:r w:rsidRPr="00DD3FAE">
        <w:rPr>
          <w:rFonts w:ascii="Arial" w:hAnsi="Arial" w:cs="Arial"/>
          <w:lang w:val="en-US"/>
        </w:rPr>
        <w:t xml:space="preserve">Laia, F., et al. (2021). Diversi Terhadap Anak yang Melakukan </w:t>
      </w:r>
      <w:proofErr w:type="spellStart"/>
      <w:r w:rsidRPr="00DD3FAE">
        <w:rPr>
          <w:rFonts w:ascii="Arial" w:hAnsi="Arial" w:cs="Arial"/>
          <w:lang w:val="en-US"/>
        </w:rPr>
        <w:t>Tindak</w:t>
      </w:r>
      <w:proofErr w:type="spellEnd"/>
      <w:r w:rsidRPr="00DD3FAE">
        <w:rPr>
          <w:rFonts w:ascii="Arial" w:hAnsi="Arial" w:cs="Arial"/>
          <w:lang w:val="en-US"/>
        </w:rPr>
        <w:t xml:space="preserve"> Pidana </w:t>
      </w:r>
      <w:proofErr w:type="spellStart"/>
      <w:r w:rsidRPr="00DD3FAE">
        <w:rPr>
          <w:rFonts w:ascii="Arial" w:hAnsi="Arial" w:cs="Arial"/>
          <w:lang w:val="en-US"/>
        </w:rPr>
        <w:t>Penyalahgunaan</w:t>
      </w:r>
      <w:proofErr w:type="spellEnd"/>
      <w:r w:rsidRPr="00DD3FAE">
        <w:rPr>
          <w:rFonts w:ascii="Arial" w:hAnsi="Arial" w:cs="Arial"/>
          <w:lang w:val="en-US"/>
        </w:rPr>
        <w:t xml:space="preserve"> </w:t>
      </w:r>
      <w:proofErr w:type="spellStart"/>
      <w:r w:rsidRPr="00DD3FAE">
        <w:rPr>
          <w:rFonts w:ascii="Arial" w:hAnsi="Arial" w:cs="Arial"/>
          <w:lang w:val="en-US"/>
        </w:rPr>
        <w:t>Narkotika</w:t>
      </w:r>
      <w:proofErr w:type="spellEnd"/>
      <w:r w:rsidRPr="00DD3FAE">
        <w:rPr>
          <w:rFonts w:ascii="Arial" w:hAnsi="Arial" w:cs="Arial"/>
          <w:lang w:val="en-US"/>
        </w:rPr>
        <w:t xml:space="preserve"> (</w:t>
      </w:r>
      <w:proofErr w:type="spellStart"/>
      <w:r w:rsidRPr="00DD3FAE">
        <w:rPr>
          <w:rFonts w:ascii="Arial" w:hAnsi="Arial" w:cs="Arial"/>
          <w:lang w:val="en-US"/>
        </w:rPr>
        <w:t>Studi</w:t>
      </w:r>
      <w:proofErr w:type="spellEnd"/>
      <w:r w:rsidRPr="00DD3FAE">
        <w:rPr>
          <w:rFonts w:ascii="Arial" w:hAnsi="Arial" w:cs="Arial"/>
          <w:lang w:val="en-US"/>
        </w:rPr>
        <w:t xml:space="preserve"> </w:t>
      </w:r>
      <w:proofErr w:type="spellStart"/>
      <w:r w:rsidRPr="00DD3FAE">
        <w:rPr>
          <w:rFonts w:ascii="Arial" w:hAnsi="Arial" w:cs="Arial"/>
          <w:lang w:val="en-US"/>
        </w:rPr>
        <w:t>Penetapan</w:t>
      </w:r>
      <w:proofErr w:type="spellEnd"/>
      <w:r w:rsidRPr="00DD3FAE">
        <w:rPr>
          <w:rFonts w:ascii="Arial" w:hAnsi="Arial" w:cs="Arial"/>
          <w:lang w:val="en-US"/>
        </w:rPr>
        <w:t xml:space="preserve"> </w:t>
      </w:r>
      <w:proofErr w:type="spellStart"/>
      <w:r w:rsidRPr="00DD3FAE">
        <w:rPr>
          <w:rFonts w:ascii="Arial" w:hAnsi="Arial" w:cs="Arial"/>
          <w:lang w:val="en-US"/>
        </w:rPr>
        <w:t>Pengadilan</w:t>
      </w:r>
      <w:proofErr w:type="spellEnd"/>
      <w:r w:rsidRPr="00DD3FAE">
        <w:rPr>
          <w:rFonts w:ascii="Arial" w:hAnsi="Arial" w:cs="Arial"/>
          <w:lang w:val="en-US"/>
        </w:rPr>
        <w:t xml:space="preserve"> Negeri Medan). Juris Studia: Jurnal Kajian Hukum, 2(1). </w:t>
      </w:r>
      <w:hyperlink r:id="rId22" w:history="1">
        <w:r w:rsidRPr="00DD3FAE">
          <w:rPr>
            <w:rStyle w:val="Hyperlink"/>
            <w:rFonts w:ascii="Arial" w:hAnsi="Arial" w:cs="Arial"/>
            <w:color w:val="2F5496" w:themeColor="accent1" w:themeShade="BF"/>
            <w:shd w:val="clear" w:color="auto" w:fill="FFFFFF"/>
          </w:rPr>
          <w:t>https://doi.org/10.55357/is.v2i1.89</w:t>
        </w:r>
      </w:hyperlink>
      <w:r w:rsidRPr="00DD3FAE">
        <w:rPr>
          <w:rFonts w:ascii="Arial" w:hAnsi="Arial" w:cs="Arial"/>
          <w:color w:val="2F5496" w:themeColor="accent1" w:themeShade="BF"/>
          <w:lang w:val="en-US"/>
        </w:rPr>
        <w:t xml:space="preserve">  </w:t>
      </w:r>
    </w:p>
    <w:p w14:paraId="0DA133EC" w14:textId="77777777" w:rsidR="00DD153E" w:rsidRPr="00DD3FAE" w:rsidRDefault="00DD153E" w:rsidP="00DD153E">
      <w:pPr>
        <w:pStyle w:val="NormalWeb"/>
        <w:spacing w:before="0" w:beforeAutospacing="0"/>
        <w:ind w:left="680" w:hanging="680"/>
        <w:jc w:val="both"/>
        <w:rPr>
          <w:rFonts w:ascii="Arial" w:hAnsi="Arial" w:cs="Arial"/>
          <w:lang w:val="en-US"/>
        </w:rPr>
      </w:pPr>
      <w:proofErr w:type="spellStart"/>
      <w:r w:rsidRPr="00DD3FAE">
        <w:rPr>
          <w:rFonts w:ascii="Arial" w:hAnsi="Arial" w:cs="Arial"/>
          <w:lang w:val="en-US"/>
        </w:rPr>
        <w:t>Lalungkan</w:t>
      </w:r>
      <w:proofErr w:type="spellEnd"/>
      <w:r w:rsidRPr="00DD3FAE">
        <w:rPr>
          <w:rFonts w:ascii="Arial" w:hAnsi="Arial" w:cs="Arial"/>
          <w:lang w:val="en-US"/>
        </w:rPr>
        <w:t xml:space="preserve">, M. Tinjauan </w:t>
      </w:r>
      <w:proofErr w:type="spellStart"/>
      <w:r w:rsidRPr="00DD3FAE">
        <w:rPr>
          <w:rFonts w:ascii="Arial" w:hAnsi="Arial" w:cs="Arial"/>
          <w:lang w:val="en-US"/>
        </w:rPr>
        <w:t>Yuridis</w:t>
      </w:r>
      <w:proofErr w:type="spellEnd"/>
      <w:r w:rsidRPr="00DD3FAE">
        <w:rPr>
          <w:rFonts w:ascii="Arial" w:hAnsi="Arial" w:cs="Arial"/>
          <w:lang w:val="en-US"/>
        </w:rPr>
        <w:t xml:space="preserve"> Terhadap </w:t>
      </w:r>
      <w:proofErr w:type="spellStart"/>
      <w:r w:rsidRPr="00DD3FAE">
        <w:rPr>
          <w:rFonts w:ascii="Arial" w:hAnsi="Arial" w:cs="Arial"/>
          <w:lang w:val="en-US"/>
        </w:rPr>
        <w:t>Perlindungan</w:t>
      </w:r>
      <w:proofErr w:type="spellEnd"/>
      <w:r w:rsidRPr="00DD3FAE">
        <w:rPr>
          <w:rFonts w:ascii="Arial" w:hAnsi="Arial" w:cs="Arial"/>
          <w:lang w:val="en-US"/>
        </w:rPr>
        <w:t xml:space="preserve"> Anak dalam Sistem Peradilan Pidana Anak. </w:t>
      </w:r>
      <w:r w:rsidRPr="00DD3FAE">
        <w:rPr>
          <w:rFonts w:ascii="Arial" w:hAnsi="Arial" w:cs="Arial"/>
          <w:i/>
          <w:iCs/>
          <w:lang w:val="en-US"/>
        </w:rPr>
        <w:t xml:space="preserve">Jurnal </w:t>
      </w:r>
      <w:proofErr w:type="spellStart"/>
      <w:r w:rsidRPr="00DD3FAE">
        <w:rPr>
          <w:rFonts w:ascii="Arial" w:hAnsi="Arial" w:cs="Arial"/>
          <w:i/>
          <w:iCs/>
          <w:lang w:val="en-US"/>
        </w:rPr>
        <w:t>Fakultas</w:t>
      </w:r>
      <w:proofErr w:type="spellEnd"/>
      <w:r w:rsidRPr="00DD3FAE">
        <w:rPr>
          <w:rFonts w:ascii="Arial" w:hAnsi="Arial" w:cs="Arial"/>
          <w:i/>
          <w:iCs/>
          <w:lang w:val="en-US"/>
        </w:rPr>
        <w:t xml:space="preserve"> Hukum </w:t>
      </w:r>
      <w:proofErr w:type="spellStart"/>
      <w:r w:rsidRPr="00DD3FAE">
        <w:rPr>
          <w:rFonts w:ascii="Arial" w:hAnsi="Arial" w:cs="Arial"/>
          <w:i/>
          <w:iCs/>
          <w:lang w:val="en-US"/>
        </w:rPr>
        <w:t>Unsrat</w:t>
      </w:r>
      <w:proofErr w:type="spellEnd"/>
      <w:r w:rsidRPr="00DD3FAE">
        <w:rPr>
          <w:rFonts w:ascii="Arial" w:hAnsi="Arial" w:cs="Arial"/>
          <w:i/>
          <w:iCs/>
          <w:lang w:val="en-US"/>
        </w:rPr>
        <w:t>,</w:t>
      </w:r>
      <w:r w:rsidRPr="00DD3FAE">
        <w:rPr>
          <w:rFonts w:ascii="Arial" w:hAnsi="Arial" w:cs="Arial"/>
          <w:lang w:val="en-US"/>
        </w:rPr>
        <w:t xml:space="preserve"> 4(1). </w:t>
      </w:r>
    </w:p>
    <w:p w14:paraId="7C51AE3C" w14:textId="77777777" w:rsidR="00DD153E" w:rsidRPr="00DD3FAE" w:rsidRDefault="00DD153E" w:rsidP="00DD153E">
      <w:pPr>
        <w:spacing w:line="240" w:lineRule="auto"/>
        <w:ind w:left="720" w:hanging="720"/>
        <w:jc w:val="both"/>
        <w:rPr>
          <w:rFonts w:ascii="Arial" w:hAnsi="Arial" w:cs="Arial"/>
          <w:color w:val="212529"/>
          <w:sz w:val="24"/>
          <w:szCs w:val="24"/>
        </w:rPr>
      </w:pPr>
      <w:r w:rsidRPr="00DD3FAE">
        <w:rPr>
          <w:rFonts w:ascii="Arial" w:hAnsi="Arial" w:cs="Arial"/>
          <w:sz w:val="24"/>
          <w:szCs w:val="24"/>
        </w:rPr>
        <w:t xml:space="preserve">Lewoleba, K, K., &amp; Mulyadi. (2023). Implementasi Sistem Peradilan Pidana Anak Dalam Rangka Mewujudkan Keadilan Restoratif. </w:t>
      </w:r>
      <w:r w:rsidRPr="00DD3FAE">
        <w:rPr>
          <w:rFonts w:ascii="Arial" w:hAnsi="Arial" w:cs="Arial"/>
          <w:i/>
          <w:iCs/>
          <w:color w:val="212529"/>
          <w:sz w:val="24"/>
          <w:szCs w:val="24"/>
        </w:rPr>
        <w:t>Al-Mashlahah Jurnal Hukum Islam Dan Pranata Sosial</w:t>
      </w:r>
      <w:r w:rsidRPr="00DD3FAE">
        <w:rPr>
          <w:rFonts w:ascii="Arial" w:hAnsi="Arial" w:cs="Arial"/>
          <w:color w:val="212529"/>
          <w:sz w:val="24"/>
          <w:szCs w:val="24"/>
        </w:rPr>
        <w:t>, </w:t>
      </w:r>
      <w:r w:rsidRPr="00DD3FAE">
        <w:rPr>
          <w:rFonts w:ascii="Arial" w:hAnsi="Arial" w:cs="Arial"/>
          <w:i/>
          <w:iCs/>
          <w:color w:val="212529"/>
          <w:sz w:val="24"/>
          <w:szCs w:val="24"/>
        </w:rPr>
        <w:t>11</w:t>
      </w:r>
      <w:r w:rsidRPr="00DD3FAE">
        <w:rPr>
          <w:rFonts w:ascii="Arial" w:hAnsi="Arial" w:cs="Arial"/>
          <w:color w:val="212529"/>
          <w:sz w:val="24"/>
          <w:szCs w:val="24"/>
        </w:rPr>
        <w:t>(02). </w:t>
      </w:r>
    </w:p>
    <w:p w14:paraId="64963B44" w14:textId="77777777" w:rsidR="00DD153E" w:rsidRPr="00DD3FAE" w:rsidRDefault="00DD153E" w:rsidP="00DD153E">
      <w:pPr>
        <w:spacing w:line="240" w:lineRule="auto"/>
        <w:ind w:left="720" w:hanging="720"/>
        <w:jc w:val="both"/>
        <w:rPr>
          <w:rFonts w:ascii="Arial" w:hAnsi="Arial" w:cs="Arial"/>
          <w:sz w:val="24"/>
          <w:szCs w:val="24"/>
          <w:shd w:val="clear" w:color="auto" w:fill="FFFFFF"/>
        </w:rPr>
      </w:pPr>
      <w:r w:rsidRPr="00DD3FAE">
        <w:rPr>
          <w:rFonts w:ascii="Arial" w:hAnsi="Arial" w:cs="Arial"/>
          <w:sz w:val="24"/>
          <w:szCs w:val="24"/>
          <w:shd w:val="clear" w:color="auto" w:fill="FFFFFF"/>
        </w:rPr>
        <w:t>Maizul, M., &amp; Fikri, R. A. (2023). Penerapan Diversi terhadap Anak Sebagai Pelaku Tindak Pidana Penganiayaan Ringan. </w:t>
      </w:r>
      <w:r w:rsidRPr="00DD3FAE">
        <w:rPr>
          <w:rFonts w:ascii="Arial" w:hAnsi="Arial" w:cs="Arial"/>
          <w:i/>
          <w:iCs/>
          <w:sz w:val="24"/>
          <w:szCs w:val="24"/>
          <w:shd w:val="clear" w:color="auto" w:fill="FFFFFF"/>
        </w:rPr>
        <w:t>Innovative: Journal Of Social Science Research</w:t>
      </w:r>
      <w:r w:rsidRPr="00DD3FAE">
        <w:rPr>
          <w:rFonts w:ascii="Arial" w:hAnsi="Arial" w:cs="Arial"/>
          <w:sz w:val="24"/>
          <w:szCs w:val="24"/>
          <w:shd w:val="clear" w:color="auto" w:fill="FFFFFF"/>
        </w:rPr>
        <w:t>, </w:t>
      </w:r>
      <w:r w:rsidRPr="00DD3FAE">
        <w:rPr>
          <w:rFonts w:ascii="Arial" w:hAnsi="Arial" w:cs="Arial"/>
          <w:i/>
          <w:iCs/>
          <w:sz w:val="24"/>
          <w:szCs w:val="24"/>
          <w:shd w:val="clear" w:color="auto" w:fill="FFFFFF"/>
        </w:rPr>
        <w:t>3</w:t>
      </w:r>
      <w:r w:rsidRPr="00DD3FAE">
        <w:rPr>
          <w:rFonts w:ascii="Arial" w:hAnsi="Arial" w:cs="Arial"/>
          <w:sz w:val="24"/>
          <w:szCs w:val="24"/>
          <w:shd w:val="clear" w:color="auto" w:fill="FFFFFF"/>
        </w:rPr>
        <w:t xml:space="preserve">(4), 9308–9320. </w:t>
      </w:r>
      <w:hyperlink r:id="rId23" w:history="1">
        <w:r w:rsidRPr="00DD3FAE">
          <w:rPr>
            <w:rStyle w:val="Hyperlink"/>
            <w:rFonts w:ascii="Arial" w:hAnsi="Arial" w:cs="Arial"/>
            <w:sz w:val="24"/>
            <w:szCs w:val="24"/>
            <w:shd w:val="clear" w:color="auto" w:fill="FFFFFF"/>
          </w:rPr>
          <w:t>https://doi.org/10.31004/innovative.v3i4.4710</w:t>
        </w:r>
      </w:hyperlink>
      <w:r w:rsidRPr="00DD3FAE">
        <w:rPr>
          <w:rFonts w:ascii="Arial" w:hAnsi="Arial" w:cs="Arial"/>
          <w:sz w:val="24"/>
          <w:szCs w:val="24"/>
          <w:shd w:val="clear" w:color="auto" w:fill="FFFFFF"/>
        </w:rPr>
        <w:t xml:space="preserve"> </w:t>
      </w:r>
    </w:p>
    <w:p w14:paraId="726C8920" w14:textId="77777777" w:rsidR="00DD153E" w:rsidRPr="00DD3FAE" w:rsidRDefault="00DD153E" w:rsidP="00DD153E">
      <w:pPr>
        <w:spacing w:line="240" w:lineRule="auto"/>
        <w:ind w:left="720" w:hanging="720"/>
        <w:jc w:val="both"/>
        <w:rPr>
          <w:rFonts w:ascii="Arial" w:hAnsi="Arial" w:cs="Arial"/>
          <w:color w:val="212529"/>
          <w:sz w:val="24"/>
          <w:szCs w:val="24"/>
        </w:rPr>
      </w:pPr>
      <w:r w:rsidRPr="00DD3FAE">
        <w:rPr>
          <w:rFonts w:ascii="Arial" w:hAnsi="Arial" w:cs="Arial"/>
          <w:sz w:val="24"/>
          <w:szCs w:val="24"/>
        </w:rPr>
        <w:t>Nasrullah, N. (2021). Pelaksanaan Diversi Terhadap Perkara Tindak Pidana yang dilakukan oleh Anak . </w:t>
      </w:r>
      <w:r w:rsidRPr="00DD3FAE">
        <w:rPr>
          <w:rFonts w:ascii="Arial" w:hAnsi="Arial" w:cs="Arial"/>
          <w:i/>
          <w:iCs/>
          <w:sz w:val="24"/>
          <w:szCs w:val="24"/>
        </w:rPr>
        <w:t>Kalabbirang Law Journal</w:t>
      </w:r>
      <w:r w:rsidRPr="00DD3FAE">
        <w:rPr>
          <w:rFonts w:ascii="Arial" w:hAnsi="Arial" w:cs="Arial"/>
          <w:sz w:val="24"/>
          <w:szCs w:val="24"/>
        </w:rPr>
        <w:t>, </w:t>
      </w:r>
      <w:r w:rsidRPr="00DD3FAE">
        <w:rPr>
          <w:rFonts w:ascii="Arial" w:hAnsi="Arial" w:cs="Arial"/>
          <w:i/>
          <w:iCs/>
          <w:sz w:val="24"/>
          <w:szCs w:val="24"/>
        </w:rPr>
        <w:t>3</w:t>
      </w:r>
      <w:r w:rsidRPr="00DD3FAE">
        <w:rPr>
          <w:rFonts w:ascii="Arial" w:hAnsi="Arial" w:cs="Arial"/>
          <w:sz w:val="24"/>
          <w:szCs w:val="24"/>
        </w:rPr>
        <w:t xml:space="preserve">(1), 70-85. </w:t>
      </w:r>
      <w:hyperlink r:id="rId24" w:history="1">
        <w:r w:rsidRPr="00DD3FAE">
          <w:rPr>
            <w:rStyle w:val="Hyperlink"/>
            <w:rFonts w:ascii="Arial" w:hAnsi="Arial" w:cs="Arial"/>
            <w:sz w:val="24"/>
            <w:szCs w:val="24"/>
          </w:rPr>
          <w:t>https://doi.org/10.35877/454RI.kalabbirang296</w:t>
        </w:r>
      </w:hyperlink>
      <w:r w:rsidRPr="00DD3FAE">
        <w:rPr>
          <w:rFonts w:ascii="Arial" w:hAnsi="Arial" w:cs="Arial"/>
          <w:sz w:val="24"/>
          <w:szCs w:val="24"/>
        </w:rPr>
        <w:t xml:space="preserve"> </w:t>
      </w:r>
    </w:p>
    <w:p w14:paraId="48D58045" w14:textId="77777777" w:rsidR="00DD153E" w:rsidRPr="00DD3FAE" w:rsidRDefault="00DD153E" w:rsidP="00DD153E">
      <w:pPr>
        <w:spacing w:line="240" w:lineRule="auto"/>
        <w:ind w:left="720" w:hanging="720"/>
        <w:jc w:val="both"/>
        <w:rPr>
          <w:rFonts w:ascii="Arial" w:hAnsi="Arial" w:cs="Arial"/>
          <w:sz w:val="24"/>
          <w:szCs w:val="24"/>
          <w:lang w:val="en-US"/>
        </w:rPr>
      </w:pPr>
      <w:r w:rsidRPr="00DD3FAE">
        <w:rPr>
          <w:rFonts w:ascii="Arial" w:hAnsi="Arial" w:cs="Arial"/>
          <w:sz w:val="24"/>
          <w:szCs w:val="24"/>
        </w:rPr>
        <w:t xml:space="preserve">Perdana, S., &amp; Fauzi, A. (2017). Desain Model Peradilan Pidana Anak Berbasis Mediasi Penal. </w:t>
      </w:r>
      <w:r w:rsidRPr="00DD3FAE">
        <w:rPr>
          <w:rFonts w:ascii="Arial" w:hAnsi="Arial" w:cs="Arial"/>
          <w:sz w:val="24"/>
          <w:szCs w:val="24"/>
          <w:lang w:val="en-US"/>
        </w:rPr>
        <w:t>Universitas Muhammadiyah Sumatera Utara.</w:t>
      </w:r>
    </w:p>
    <w:p w14:paraId="41A6A36B" w14:textId="77777777" w:rsidR="00DD153E" w:rsidRPr="00DD3FAE" w:rsidRDefault="00DD153E" w:rsidP="00DD153E">
      <w:pPr>
        <w:spacing w:line="240" w:lineRule="auto"/>
        <w:ind w:left="720" w:hanging="720"/>
        <w:jc w:val="both"/>
        <w:rPr>
          <w:rFonts w:ascii="Arial" w:hAnsi="Arial" w:cs="Arial"/>
          <w:sz w:val="24"/>
          <w:szCs w:val="24"/>
          <w:lang w:val="en-US"/>
        </w:rPr>
      </w:pPr>
      <w:r w:rsidRPr="00DD3FAE">
        <w:rPr>
          <w:rFonts w:ascii="Arial" w:hAnsi="Arial" w:cs="Arial"/>
          <w:sz w:val="24"/>
          <w:szCs w:val="24"/>
          <w:shd w:val="clear" w:color="auto" w:fill="FFFFFF"/>
        </w:rPr>
        <w:t>Prasetyo, T. (2015). PENERAPAN DIVERSI TERHADAP TINDAK PIDANA ANAK DALAM SISTEM PERADILAN PIDANA ANAK. </w:t>
      </w:r>
      <w:r w:rsidRPr="00DD3FAE">
        <w:rPr>
          <w:rFonts w:ascii="Arial" w:hAnsi="Arial" w:cs="Arial"/>
          <w:i/>
          <w:iCs/>
          <w:sz w:val="24"/>
          <w:szCs w:val="24"/>
          <w:shd w:val="clear" w:color="auto" w:fill="FFFFFF"/>
        </w:rPr>
        <w:t>Refleksi Hukum: Jurnal Ilmu Hukum</w:t>
      </w:r>
      <w:r w:rsidRPr="00DD3FAE">
        <w:rPr>
          <w:rFonts w:ascii="Arial" w:hAnsi="Arial" w:cs="Arial"/>
          <w:sz w:val="24"/>
          <w:szCs w:val="24"/>
          <w:shd w:val="clear" w:color="auto" w:fill="FFFFFF"/>
        </w:rPr>
        <w:t>, </w:t>
      </w:r>
      <w:r w:rsidRPr="00DD3FAE">
        <w:rPr>
          <w:rFonts w:ascii="Arial" w:hAnsi="Arial" w:cs="Arial"/>
          <w:i/>
          <w:iCs/>
          <w:sz w:val="24"/>
          <w:szCs w:val="24"/>
          <w:shd w:val="clear" w:color="auto" w:fill="FFFFFF"/>
        </w:rPr>
        <w:t>9</w:t>
      </w:r>
      <w:r w:rsidRPr="00DD3FAE">
        <w:rPr>
          <w:rFonts w:ascii="Arial" w:hAnsi="Arial" w:cs="Arial"/>
          <w:sz w:val="24"/>
          <w:szCs w:val="24"/>
          <w:shd w:val="clear" w:color="auto" w:fill="FFFFFF"/>
        </w:rPr>
        <w:t xml:space="preserve">(1), 1–14. </w:t>
      </w:r>
      <w:hyperlink r:id="rId25" w:history="1">
        <w:r w:rsidRPr="00DD3FAE">
          <w:rPr>
            <w:rStyle w:val="Hyperlink"/>
            <w:rFonts w:ascii="Arial" w:hAnsi="Arial" w:cs="Arial"/>
            <w:sz w:val="24"/>
            <w:szCs w:val="24"/>
            <w:shd w:val="clear" w:color="auto" w:fill="FFFFFF"/>
          </w:rPr>
          <w:t>https://doi.org/10.24246/jrh.2015.v9.i1.p1-14</w:t>
        </w:r>
      </w:hyperlink>
      <w:r w:rsidRPr="00DD3FAE">
        <w:rPr>
          <w:rFonts w:ascii="Arial" w:hAnsi="Arial" w:cs="Arial"/>
          <w:sz w:val="24"/>
          <w:szCs w:val="24"/>
          <w:shd w:val="clear" w:color="auto" w:fill="FFFFFF"/>
        </w:rPr>
        <w:t xml:space="preserve"> </w:t>
      </w:r>
    </w:p>
    <w:p w14:paraId="30D81D3C" w14:textId="77777777" w:rsidR="00DD153E" w:rsidRPr="00DD3FAE" w:rsidRDefault="00DD153E" w:rsidP="00DD153E">
      <w:pPr>
        <w:spacing w:line="240" w:lineRule="auto"/>
        <w:ind w:left="720" w:hanging="720"/>
        <w:jc w:val="both"/>
        <w:rPr>
          <w:rFonts w:ascii="Arial" w:hAnsi="Arial" w:cs="Arial"/>
          <w:sz w:val="24"/>
          <w:szCs w:val="24"/>
        </w:rPr>
      </w:pPr>
      <w:r w:rsidRPr="00DD3FAE">
        <w:rPr>
          <w:rFonts w:ascii="Arial" w:hAnsi="Arial" w:cs="Arial"/>
          <w:sz w:val="24"/>
          <w:szCs w:val="24"/>
        </w:rPr>
        <w:t>Purnaningtyas, S.</w:t>
      </w:r>
      <w:r w:rsidRPr="00DD3FAE">
        <w:rPr>
          <w:rFonts w:ascii="Arial" w:hAnsi="Arial" w:cs="Arial"/>
          <w:color w:val="212529"/>
          <w:sz w:val="24"/>
          <w:szCs w:val="24"/>
        </w:rPr>
        <w:t xml:space="preserve">, Mahmud, H., &amp; Zakariya, H. (2024). </w:t>
      </w:r>
      <w:r w:rsidRPr="00DD3FAE">
        <w:rPr>
          <w:rFonts w:ascii="Arial" w:hAnsi="Arial" w:cs="Arial"/>
          <w:sz w:val="24"/>
          <w:szCs w:val="24"/>
        </w:rPr>
        <w:t>Pelaksanaan Diversi Terhadap Anak Sebagai Pelaku Kejahatan . </w:t>
      </w:r>
      <w:r w:rsidRPr="00DD3FAE">
        <w:rPr>
          <w:rFonts w:ascii="Arial" w:hAnsi="Arial" w:cs="Arial"/>
          <w:i/>
          <w:iCs/>
          <w:sz w:val="24"/>
          <w:szCs w:val="24"/>
        </w:rPr>
        <w:t>Indonesian Journal of Criminal Law</w:t>
      </w:r>
      <w:r w:rsidRPr="00DD3FAE">
        <w:rPr>
          <w:rFonts w:ascii="Arial" w:hAnsi="Arial" w:cs="Arial"/>
          <w:sz w:val="24"/>
          <w:szCs w:val="24"/>
        </w:rPr>
        <w:t>, </w:t>
      </w:r>
      <w:r w:rsidRPr="00DD3FAE">
        <w:rPr>
          <w:rFonts w:ascii="Arial" w:hAnsi="Arial" w:cs="Arial"/>
          <w:i/>
          <w:iCs/>
          <w:sz w:val="24"/>
          <w:szCs w:val="24"/>
        </w:rPr>
        <w:t>6</w:t>
      </w:r>
      <w:r w:rsidRPr="00DD3FAE">
        <w:rPr>
          <w:rFonts w:ascii="Arial" w:hAnsi="Arial" w:cs="Arial"/>
          <w:sz w:val="24"/>
          <w:szCs w:val="24"/>
        </w:rPr>
        <w:t xml:space="preserve">(1), 38-47. </w:t>
      </w:r>
      <w:hyperlink r:id="rId26" w:history="1">
        <w:r w:rsidRPr="00DD3FAE">
          <w:rPr>
            <w:rStyle w:val="Hyperlink"/>
            <w:rFonts w:ascii="Arial" w:hAnsi="Arial" w:cs="Arial"/>
            <w:sz w:val="24"/>
            <w:szCs w:val="24"/>
          </w:rPr>
          <w:t>https://doi.org/10.31960/ijocl.v6i1.2435</w:t>
        </w:r>
      </w:hyperlink>
      <w:r w:rsidRPr="00DD3FAE">
        <w:rPr>
          <w:rFonts w:ascii="Arial" w:hAnsi="Arial" w:cs="Arial"/>
          <w:sz w:val="24"/>
          <w:szCs w:val="24"/>
        </w:rPr>
        <w:t xml:space="preserve"> </w:t>
      </w:r>
    </w:p>
    <w:p w14:paraId="6DE646B5" w14:textId="77777777" w:rsidR="00DD153E" w:rsidRPr="00DD3FAE" w:rsidRDefault="00DD153E" w:rsidP="00DD153E">
      <w:pPr>
        <w:spacing w:line="240" w:lineRule="auto"/>
        <w:ind w:left="720" w:hanging="720"/>
        <w:jc w:val="both"/>
        <w:rPr>
          <w:rFonts w:ascii="Arial" w:hAnsi="Arial" w:cs="Arial"/>
          <w:sz w:val="24"/>
          <w:szCs w:val="24"/>
          <w:shd w:val="clear" w:color="auto" w:fill="FFFFFF"/>
        </w:rPr>
      </w:pPr>
      <w:r w:rsidRPr="00DD3FAE">
        <w:rPr>
          <w:rFonts w:ascii="Arial" w:hAnsi="Arial" w:cs="Arial"/>
          <w:sz w:val="24"/>
          <w:szCs w:val="24"/>
          <w:shd w:val="clear" w:color="auto" w:fill="FFFFFF"/>
        </w:rPr>
        <w:t>Rahmah, S. (2020). TINJAUAN YURIDIS TERHADAP PELAKSANAAN DIVERSI DALAM TINDAK PIDANA OLEH ANAK. </w:t>
      </w:r>
      <w:r w:rsidRPr="00DD3FAE">
        <w:rPr>
          <w:rFonts w:ascii="Arial" w:hAnsi="Arial" w:cs="Arial"/>
          <w:i/>
          <w:iCs/>
          <w:sz w:val="24"/>
          <w:szCs w:val="24"/>
          <w:shd w:val="clear" w:color="auto" w:fill="FFFFFF"/>
        </w:rPr>
        <w:t>JURNAL HUKUM DAS SOLLEN</w:t>
      </w:r>
      <w:r w:rsidRPr="00DD3FAE">
        <w:rPr>
          <w:rFonts w:ascii="Arial" w:hAnsi="Arial" w:cs="Arial"/>
          <w:sz w:val="24"/>
          <w:szCs w:val="24"/>
          <w:shd w:val="clear" w:color="auto" w:fill="FFFFFF"/>
        </w:rPr>
        <w:t>, </w:t>
      </w:r>
      <w:r w:rsidRPr="00DD3FAE">
        <w:rPr>
          <w:rFonts w:ascii="Arial" w:hAnsi="Arial" w:cs="Arial"/>
          <w:i/>
          <w:iCs/>
          <w:sz w:val="24"/>
          <w:szCs w:val="24"/>
          <w:shd w:val="clear" w:color="auto" w:fill="FFFFFF"/>
        </w:rPr>
        <w:t>4</w:t>
      </w:r>
      <w:r w:rsidRPr="00DD3FAE">
        <w:rPr>
          <w:rFonts w:ascii="Arial" w:hAnsi="Arial" w:cs="Arial"/>
          <w:sz w:val="24"/>
          <w:szCs w:val="24"/>
          <w:shd w:val="clear" w:color="auto" w:fill="FFFFFF"/>
        </w:rPr>
        <w:t xml:space="preserve">(1). Retrieved from </w:t>
      </w:r>
      <w:hyperlink r:id="rId27" w:history="1">
        <w:r w:rsidRPr="00DD3FAE">
          <w:rPr>
            <w:rStyle w:val="Hyperlink"/>
            <w:rFonts w:ascii="Arial" w:hAnsi="Arial" w:cs="Arial"/>
            <w:sz w:val="24"/>
            <w:szCs w:val="24"/>
            <w:shd w:val="clear" w:color="auto" w:fill="FFFFFF"/>
          </w:rPr>
          <w:t>https://ejournal.unisi.ac.id/index.php/das-sollen/article/view/1147</w:t>
        </w:r>
      </w:hyperlink>
      <w:r w:rsidRPr="00DD3FAE">
        <w:rPr>
          <w:rFonts w:ascii="Arial" w:hAnsi="Arial" w:cs="Arial"/>
          <w:sz w:val="24"/>
          <w:szCs w:val="24"/>
          <w:shd w:val="clear" w:color="auto" w:fill="FFFFFF"/>
        </w:rPr>
        <w:t xml:space="preserve"> </w:t>
      </w:r>
    </w:p>
    <w:p w14:paraId="36338BA2" w14:textId="77777777" w:rsidR="00DD153E" w:rsidRPr="00DD3FAE" w:rsidRDefault="00DD153E" w:rsidP="00DD153E">
      <w:pPr>
        <w:spacing w:line="240" w:lineRule="auto"/>
        <w:ind w:left="720" w:hanging="720"/>
        <w:jc w:val="both"/>
        <w:rPr>
          <w:rFonts w:ascii="Arial" w:hAnsi="Arial" w:cs="Arial"/>
          <w:color w:val="212529"/>
          <w:sz w:val="24"/>
          <w:szCs w:val="24"/>
        </w:rPr>
      </w:pPr>
      <w:r w:rsidRPr="00DD3FAE">
        <w:rPr>
          <w:rFonts w:ascii="Arial" w:hAnsi="Arial" w:cs="Arial"/>
          <w:sz w:val="24"/>
          <w:szCs w:val="24"/>
          <w:shd w:val="clear" w:color="auto" w:fill="FFFFFF"/>
        </w:rPr>
        <w:t xml:space="preserve">Ramadhany, M., &amp; Hapsari, I., Mekanisme Diversi Terhadap Anak Pecandu Narkotika Ditinjau Dari Undang-Undang Nomor 11 Tahun 2012 Tentang Sistem Peradilan Pidana Anak. </w:t>
      </w:r>
      <w:r w:rsidRPr="00DD3FAE">
        <w:rPr>
          <w:rStyle w:val="Strong"/>
          <w:rFonts w:ascii="Arial" w:hAnsi="Arial" w:cs="Arial"/>
          <w:b w:val="0"/>
          <w:bCs w:val="0"/>
          <w:sz w:val="24"/>
          <w:szCs w:val="24"/>
          <w:shd w:val="clear" w:color="auto" w:fill="FFFFFF"/>
        </w:rPr>
        <w:t>Jurnal Justiciabelen</w:t>
      </w:r>
      <w:r w:rsidRPr="00DD3FAE">
        <w:rPr>
          <w:rFonts w:ascii="Arial" w:hAnsi="Arial" w:cs="Arial"/>
          <w:sz w:val="24"/>
          <w:szCs w:val="24"/>
          <w:shd w:val="clear" w:color="auto" w:fill="FFFFFF"/>
        </w:rPr>
        <w:t xml:space="preserve">, 3(2), 1-10, mar. 2021. ISSN 2654-3311. </w:t>
      </w:r>
      <w:hyperlink r:id="rId28" w:history="1">
        <w:r w:rsidRPr="00DD3FAE">
          <w:rPr>
            <w:rStyle w:val="Hyperlink"/>
            <w:rFonts w:ascii="Arial" w:hAnsi="Arial" w:cs="Arial"/>
            <w:sz w:val="24"/>
            <w:szCs w:val="24"/>
            <w:shd w:val="clear" w:color="auto" w:fill="FFFFFF"/>
          </w:rPr>
          <w:t>https://journal.umg.ac.id/index.php/justiciabelen/article/view/2443</w:t>
        </w:r>
      </w:hyperlink>
    </w:p>
    <w:p w14:paraId="7280A5AF" w14:textId="77777777" w:rsidR="00DD153E" w:rsidRPr="00DD3FAE" w:rsidRDefault="00DD153E" w:rsidP="00DD153E">
      <w:pPr>
        <w:spacing w:line="240" w:lineRule="auto"/>
        <w:ind w:left="720" w:hanging="720"/>
        <w:jc w:val="both"/>
        <w:rPr>
          <w:rFonts w:ascii="Arial" w:hAnsi="Arial" w:cs="Arial"/>
          <w:sz w:val="24"/>
          <w:szCs w:val="24"/>
        </w:rPr>
      </w:pPr>
      <w:r w:rsidRPr="00DD3FAE">
        <w:rPr>
          <w:rFonts w:ascii="Arial" w:hAnsi="Arial" w:cs="Arial"/>
          <w:sz w:val="24"/>
          <w:szCs w:val="24"/>
        </w:rPr>
        <w:t xml:space="preserve">Ribunu, J., Nur, R., &amp; Insani, N. (2023). Analisis Hukum Pemenuhan Hak Anak Untuk Memperoleh Diversi Terhadap Problematika Anak Residivis. </w:t>
      </w:r>
      <w:r w:rsidRPr="00DD3FAE">
        <w:rPr>
          <w:rFonts w:ascii="Arial" w:hAnsi="Arial" w:cs="Arial"/>
          <w:i/>
          <w:iCs/>
          <w:sz w:val="24"/>
          <w:szCs w:val="24"/>
        </w:rPr>
        <w:t>Jurnal Hukum, Politik dan Ilmu Sosial (JHPIS), 2</w:t>
      </w:r>
      <w:r w:rsidRPr="00DD3FAE">
        <w:rPr>
          <w:rFonts w:ascii="Arial" w:hAnsi="Arial" w:cs="Arial"/>
          <w:sz w:val="24"/>
          <w:szCs w:val="24"/>
        </w:rPr>
        <w:t xml:space="preserve">(3), 18-40. </w:t>
      </w:r>
    </w:p>
    <w:p w14:paraId="4C6110A0" w14:textId="77777777" w:rsidR="00DD153E" w:rsidRPr="00DD3FAE" w:rsidRDefault="00DD153E" w:rsidP="00DD153E">
      <w:pPr>
        <w:spacing w:line="240" w:lineRule="auto"/>
        <w:ind w:left="720" w:hanging="720"/>
        <w:jc w:val="both"/>
        <w:rPr>
          <w:rFonts w:ascii="Arial" w:hAnsi="Arial" w:cs="Arial"/>
          <w:sz w:val="24"/>
          <w:szCs w:val="24"/>
        </w:rPr>
      </w:pPr>
      <w:r w:rsidRPr="00DD3FAE">
        <w:rPr>
          <w:rFonts w:ascii="Arial" w:hAnsi="Arial" w:cs="Arial"/>
          <w:sz w:val="24"/>
          <w:szCs w:val="24"/>
        </w:rPr>
        <w:t xml:space="preserve">Santi, N, E. (2023). Pengaturan Diversi Terhadap Anak Yang Melakukan Tindak Pidana Berdasarkan Undang-Undang Nomor 11 Tahun 2012 Tentang Sistem Pidana Peradilan Anak. </w:t>
      </w:r>
      <w:r w:rsidRPr="00DD3FAE">
        <w:rPr>
          <w:rFonts w:ascii="Arial" w:hAnsi="Arial" w:cs="Arial"/>
          <w:i/>
          <w:iCs/>
          <w:sz w:val="24"/>
          <w:szCs w:val="24"/>
        </w:rPr>
        <w:t>Jurnal Transparasi Hukum, 6</w:t>
      </w:r>
      <w:r w:rsidRPr="00DD3FAE">
        <w:rPr>
          <w:rFonts w:ascii="Arial" w:hAnsi="Arial" w:cs="Arial"/>
          <w:sz w:val="24"/>
          <w:szCs w:val="24"/>
        </w:rPr>
        <w:t xml:space="preserve">(2), 112-137. </w:t>
      </w:r>
    </w:p>
    <w:p w14:paraId="42C7B340" w14:textId="77777777" w:rsidR="00DD153E" w:rsidRPr="00DD3FAE" w:rsidRDefault="00DD153E" w:rsidP="00DD153E">
      <w:pPr>
        <w:spacing w:line="240" w:lineRule="auto"/>
        <w:ind w:left="720" w:hanging="720"/>
        <w:jc w:val="both"/>
        <w:rPr>
          <w:rFonts w:ascii="Arial" w:hAnsi="Arial" w:cs="Arial"/>
          <w:sz w:val="24"/>
          <w:szCs w:val="24"/>
        </w:rPr>
      </w:pPr>
      <w:r w:rsidRPr="00DD3FAE">
        <w:rPr>
          <w:rFonts w:ascii="Arial" w:hAnsi="Arial" w:cs="Arial"/>
          <w:sz w:val="24"/>
          <w:szCs w:val="24"/>
        </w:rPr>
        <w:t xml:space="preserve">Sihombing, Y, F, dkk. (2021). Penanganan Perkara Pidana Yang Dilakukan Oleh Anak Di Pengadilan Negeri Gunungsitoli Berdasarkan Putusan No. 05/PID.SUS-ANAK/2016/PN.GST. </w:t>
      </w:r>
      <w:r w:rsidRPr="00DD3FAE">
        <w:rPr>
          <w:rFonts w:ascii="Arial" w:hAnsi="Arial" w:cs="Arial"/>
          <w:i/>
          <w:iCs/>
          <w:sz w:val="24"/>
          <w:szCs w:val="24"/>
        </w:rPr>
        <w:t>Law Jurnal: Jurnal Ilmiah Penelitian, 2</w:t>
      </w:r>
      <w:r w:rsidRPr="00DD3FAE">
        <w:rPr>
          <w:rFonts w:ascii="Arial" w:hAnsi="Arial" w:cs="Arial"/>
          <w:sz w:val="24"/>
          <w:szCs w:val="24"/>
        </w:rPr>
        <w:t>(1), 43-61.</w:t>
      </w:r>
    </w:p>
    <w:p w14:paraId="02347206" w14:textId="77777777" w:rsidR="00DD153E" w:rsidRPr="00DD3FAE" w:rsidRDefault="00DD153E" w:rsidP="00DD153E">
      <w:pPr>
        <w:spacing w:line="240" w:lineRule="auto"/>
        <w:ind w:left="720" w:hanging="720"/>
        <w:jc w:val="both"/>
        <w:rPr>
          <w:rFonts w:ascii="Arial" w:hAnsi="Arial" w:cs="Arial"/>
          <w:sz w:val="24"/>
          <w:szCs w:val="24"/>
        </w:rPr>
      </w:pPr>
      <w:r w:rsidRPr="00DD3FAE">
        <w:rPr>
          <w:rFonts w:ascii="Arial" w:hAnsi="Arial" w:cs="Arial"/>
          <w:color w:val="212529"/>
          <w:sz w:val="24"/>
          <w:szCs w:val="24"/>
        </w:rPr>
        <w:t xml:space="preserve">Silitonga, D, K., dkk. (2023). </w:t>
      </w:r>
      <w:r w:rsidRPr="00DD3FAE">
        <w:rPr>
          <w:rFonts w:ascii="Arial" w:hAnsi="Arial" w:cs="Arial"/>
          <w:sz w:val="24"/>
          <w:szCs w:val="24"/>
        </w:rPr>
        <w:t xml:space="preserve">Analisis Peranpembimbing Kemasyarakatan Dalam Pelaksanaan Diversi Klien Anak Di Bapas Kelas II Pekanbaru. </w:t>
      </w:r>
      <w:r w:rsidRPr="00DD3FAE">
        <w:rPr>
          <w:rFonts w:ascii="Arial" w:hAnsi="Arial" w:cs="Arial"/>
          <w:i/>
          <w:iCs/>
          <w:sz w:val="24"/>
          <w:szCs w:val="24"/>
        </w:rPr>
        <w:t>Jurnal Pengabdian Masyarakat Poltekip, 1</w:t>
      </w:r>
      <w:r w:rsidRPr="00DD3FAE">
        <w:rPr>
          <w:rFonts w:ascii="Arial" w:hAnsi="Arial" w:cs="Arial"/>
          <w:sz w:val="24"/>
          <w:szCs w:val="24"/>
        </w:rPr>
        <w:t>(1), 28-39.</w:t>
      </w:r>
    </w:p>
    <w:p w14:paraId="31070681" w14:textId="77777777" w:rsidR="00DD153E" w:rsidRPr="00DD3FAE" w:rsidRDefault="00DD153E" w:rsidP="00DD153E">
      <w:pPr>
        <w:spacing w:line="240" w:lineRule="auto"/>
        <w:ind w:left="720" w:hanging="720"/>
        <w:jc w:val="both"/>
        <w:rPr>
          <w:rFonts w:ascii="Arial" w:hAnsi="Arial" w:cs="Arial"/>
          <w:sz w:val="24"/>
          <w:szCs w:val="24"/>
        </w:rPr>
      </w:pPr>
      <w:r w:rsidRPr="00DD3FAE">
        <w:rPr>
          <w:rFonts w:ascii="Arial" w:hAnsi="Arial" w:cs="Arial"/>
          <w:color w:val="212529"/>
          <w:sz w:val="24"/>
          <w:szCs w:val="24"/>
        </w:rPr>
        <w:t>Sinaga, E, Y.</w:t>
      </w:r>
      <w:r w:rsidRPr="00DD3FAE">
        <w:rPr>
          <w:rFonts w:ascii="Arial" w:hAnsi="Arial" w:cs="Arial"/>
          <w:sz w:val="24"/>
          <w:szCs w:val="24"/>
        </w:rPr>
        <w:t xml:space="preserve"> (2016). Penerapan Diversi pada Tahap Penuntutan Dalam Sistem Peradilan Pidana Anak. Badamai Law Journal, 1(2).</w:t>
      </w:r>
      <w:r w:rsidRPr="00DD3FAE">
        <w:rPr>
          <w:rFonts w:ascii="Arial" w:hAnsi="Arial" w:cs="Arial"/>
          <w:color w:val="111111"/>
          <w:sz w:val="24"/>
          <w:szCs w:val="24"/>
          <w:shd w:val="clear" w:color="auto" w:fill="FFFFFF"/>
        </w:rPr>
        <w:t> </w:t>
      </w:r>
      <w:hyperlink r:id="rId29" w:history="1">
        <w:r w:rsidRPr="00DD3FAE">
          <w:rPr>
            <w:rStyle w:val="Hyperlink"/>
            <w:rFonts w:ascii="Arial" w:hAnsi="Arial" w:cs="Arial"/>
            <w:color w:val="4472C4" w:themeColor="accent1"/>
            <w:sz w:val="24"/>
            <w:szCs w:val="24"/>
            <w:shd w:val="clear" w:color="auto" w:fill="FFFFFF"/>
          </w:rPr>
          <w:t>http://dx.doi.org/10.32801/damai.v1i2.1787</w:t>
        </w:r>
      </w:hyperlink>
      <w:r w:rsidRPr="00DD3FAE">
        <w:rPr>
          <w:rFonts w:ascii="Arial" w:hAnsi="Arial" w:cs="Arial"/>
          <w:color w:val="4472C4" w:themeColor="accent1"/>
          <w:sz w:val="24"/>
          <w:szCs w:val="24"/>
        </w:rPr>
        <w:t xml:space="preserve"> </w:t>
      </w:r>
    </w:p>
    <w:p w14:paraId="759150CA" w14:textId="77777777" w:rsidR="00DD153E" w:rsidRPr="00DD3FAE" w:rsidRDefault="00DD153E" w:rsidP="00DD153E">
      <w:pPr>
        <w:spacing w:line="240" w:lineRule="auto"/>
        <w:ind w:left="720" w:hanging="720"/>
        <w:jc w:val="both"/>
        <w:rPr>
          <w:rFonts w:ascii="Arial" w:hAnsi="Arial" w:cs="Arial"/>
          <w:sz w:val="24"/>
          <w:szCs w:val="24"/>
        </w:rPr>
      </w:pPr>
      <w:r w:rsidRPr="00DD3FAE">
        <w:rPr>
          <w:rFonts w:ascii="Arial" w:hAnsi="Arial" w:cs="Arial"/>
          <w:sz w:val="24"/>
          <w:szCs w:val="24"/>
          <w:shd w:val="clear" w:color="auto" w:fill="FFFFFF"/>
        </w:rPr>
        <w:t>Usman, R., Anshar, A., &amp; Rumkel, N. (2023). Pelaksanaan Diversi Terhadap Anak Pada Tahap Penyidikan Perkara Tindak Pidana Lalu Lintas di Kepolisian Resor Kota Tidore. </w:t>
      </w:r>
      <w:r w:rsidRPr="00DD3FAE">
        <w:rPr>
          <w:rFonts w:ascii="Arial" w:hAnsi="Arial" w:cs="Arial"/>
          <w:i/>
          <w:iCs/>
          <w:sz w:val="24"/>
          <w:szCs w:val="24"/>
          <w:shd w:val="clear" w:color="auto" w:fill="FFFFFF"/>
        </w:rPr>
        <w:t>Innovative: Journal Of Social Science Research</w:t>
      </w:r>
      <w:r w:rsidRPr="00DD3FAE">
        <w:rPr>
          <w:rFonts w:ascii="Arial" w:hAnsi="Arial" w:cs="Arial"/>
          <w:sz w:val="24"/>
          <w:szCs w:val="24"/>
          <w:shd w:val="clear" w:color="auto" w:fill="FFFFFF"/>
        </w:rPr>
        <w:t>, </w:t>
      </w:r>
      <w:r w:rsidRPr="00DD3FAE">
        <w:rPr>
          <w:rFonts w:ascii="Arial" w:hAnsi="Arial" w:cs="Arial"/>
          <w:i/>
          <w:iCs/>
          <w:sz w:val="24"/>
          <w:szCs w:val="24"/>
          <w:shd w:val="clear" w:color="auto" w:fill="FFFFFF"/>
        </w:rPr>
        <w:t>3</w:t>
      </w:r>
      <w:r w:rsidRPr="00DD3FAE">
        <w:rPr>
          <w:rFonts w:ascii="Arial" w:hAnsi="Arial" w:cs="Arial"/>
          <w:sz w:val="24"/>
          <w:szCs w:val="24"/>
          <w:shd w:val="clear" w:color="auto" w:fill="FFFFFF"/>
        </w:rPr>
        <w:t xml:space="preserve">(5), 7800–7812. </w:t>
      </w:r>
      <w:hyperlink r:id="rId30" w:history="1">
        <w:r w:rsidRPr="00DD3FAE">
          <w:rPr>
            <w:rStyle w:val="Hyperlink"/>
            <w:rFonts w:ascii="Arial" w:hAnsi="Arial" w:cs="Arial"/>
            <w:sz w:val="24"/>
            <w:szCs w:val="24"/>
            <w:shd w:val="clear" w:color="auto" w:fill="FFFFFF"/>
          </w:rPr>
          <w:t>https://doi.org/10.31004/innovative.v3i5.3945</w:t>
        </w:r>
      </w:hyperlink>
      <w:r w:rsidRPr="00DD3FAE">
        <w:rPr>
          <w:rFonts w:ascii="Arial" w:hAnsi="Arial" w:cs="Arial"/>
          <w:sz w:val="24"/>
          <w:szCs w:val="24"/>
          <w:shd w:val="clear" w:color="auto" w:fill="FFFFFF"/>
        </w:rPr>
        <w:t xml:space="preserve"> </w:t>
      </w:r>
    </w:p>
    <w:p w14:paraId="62D542A0" w14:textId="77777777" w:rsidR="00DD153E" w:rsidRPr="00DD3FAE" w:rsidRDefault="00DD153E" w:rsidP="00DD153E">
      <w:pPr>
        <w:spacing w:line="240" w:lineRule="auto"/>
        <w:ind w:left="720" w:hanging="720"/>
        <w:jc w:val="both"/>
        <w:rPr>
          <w:rFonts w:ascii="Arial" w:hAnsi="Arial" w:cs="Arial"/>
          <w:sz w:val="24"/>
          <w:szCs w:val="24"/>
        </w:rPr>
      </w:pPr>
      <w:r w:rsidRPr="00DD3FAE">
        <w:rPr>
          <w:rFonts w:ascii="Arial" w:hAnsi="Arial" w:cs="Arial"/>
          <w:sz w:val="24"/>
          <w:szCs w:val="24"/>
        </w:rPr>
        <w:t xml:space="preserve">Wahyudhi, D., &amp; Rahayu, S. (2019). Pemenuhan Hak-Hak Anak Yang Berkonflik Dengan Hukum Melalui Proses Diversi Dalam Peradilan Anak. Prosiding Seminar Hukum dan Publikasi Nasional (Serumpun), ISBN: 978-623-92439-0-6. </w:t>
      </w:r>
    </w:p>
    <w:p w14:paraId="2A69EE09" w14:textId="77777777" w:rsidR="00DD153E" w:rsidRPr="00DD3FAE" w:rsidRDefault="00DD153E" w:rsidP="00DD153E">
      <w:pPr>
        <w:spacing w:line="240" w:lineRule="auto"/>
        <w:ind w:left="720" w:hanging="720"/>
        <w:jc w:val="both"/>
        <w:rPr>
          <w:rFonts w:ascii="Arial" w:hAnsi="Arial" w:cs="Arial"/>
          <w:sz w:val="24"/>
          <w:szCs w:val="24"/>
        </w:rPr>
      </w:pPr>
      <w:r w:rsidRPr="00DD3FAE">
        <w:rPr>
          <w:rFonts w:ascii="Arial" w:hAnsi="Arial" w:cs="Arial"/>
          <w:sz w:val="24"/>
          <w:szCs w:val="24"/>
        </w:rPr>
        <w:t>Wahyuni, H. A., Naili, Y. T., &amp; Safitri, F. M. (2021). MEKANISME DIVERSI DALAM PENYELESAIAN TINDAK PIDANA PENCURIAN DENGAN PELAKU ANAK (Studi Kasus Terhadap Perkara Nomor 14/ Pid.Sus-Anak/2017/PN.Pwt). </w:t>
      </w:r>
      <w:r w:rsidRPr="00DD3FAE">
        <w:rPr>
          <w:rFonts w:ascii="Arial" w:hAnsi="Arial" w:cs="Arial"/>
          <w:i/>
          <w:iCs/>
          <w:sz w:val="24"/>
          <w:szCs w:val="24"/>
        </w:rPr>
        <w:t>Transparansi Hukum</w:t>
      </w:r>
      <w:r w:rsidRPr="00DD3FAE">
        <w:rPr>
          <w:rFonts w:ascii="Arial" w:hAnsi="Arial" w:cs="Arial"/>
          <w:sz w:val="24"/>
          <w:szCs w:val="24"/>
        </w:rPr>
        <w:t>, </w:t>
      </w:r>
      <w:r w:rsidRPr="00DD3FAE">
        <w:rPr>
          <w:rFonts w:ascii="Arial" w:hAnsi="Arial" w:cs="Arial"/>
          <w:i/>
          <w:iCs/>
          <w:sz w:val="24"/>
          <w:szCs w:val="24"/>
        </w:rPr>
        <w:t>4</w:t>
      </w:r>
      <w:r w:rsidRPr="00DD3FAE">
        <w:rPr>
          <w:rFonts w:ascii="Arial" w:hAnsi="Arial" w:cs="Arial"/>
          <w:sz w:val="24"/>
          <w:szCs w:val="24"/>
        </w:rPr>
        <w:t xml:space="preserve">(1). </w:t>
      </w:r>
      <w:hyperlink r:id="rId31" w:history="1">
        <w:r w:rsidRPr="00DD3FAE">
          <w:rPr>
            <w:rStyle w:val="Hyperlink"/>
            <w:rFonts w:ascii="Arial" w:hAnsi="Arial" w:cs="Arial"/>
            <w:sz w:val="24"/>
            <w:szCs w:val="24"/>
          </w:rPr>
          <w:t>https://doi.org/10.30737/transparansi.v4i1.1507</w:t>
        </w:r>
      </w:hyperlink>
      <w:r w:rsidRPr="00DD3FAE">
        <w:rPr>
          <w:rFonts w:ascii="Arial" w:hAnsi="Arial" w:cs="Arial"/>
          <w:sz w:val="24"/>
          <w:szCs w:val="24"/>
        </w:rPr>
        <w:t xml:space="preserve"> </w:t>
      </w:r>
    </w:p>
    <w:p w14:paraId="3CDD970D" w14:textId="77777777" w:rsidR="00DD153E" w:rsidRPr="00DD3FAE" w:rsidRDefault="00DD153E" w:rsidP="00DD153E">
      <w:pPr>
        <w:spacing w:line="240" w:lineRule="auto"/>
        <w:ind w:left="720" w:hanging="720"/>
        <w:jc w:val="both"/>
        <w:rPr>
          <w:rFonts w:ascii="Arial" w:hAnsi="Arial" w:cs="Arial"/>
          <w:sz w:val="24"/>
          <w:szCs w:val="24"/>
        </w:rPr>
      </w:pPr>
      <w:r w:rsidRPr="00DD3FAE">
        <w:rPr>
          <w:rFonts w:ascii="Arial" w:hAnsi="Arial" w:cs="Arial"/>
          <w:sz w:val="24"/>
          <w:szCs w:val="24"/>
        </w:rPr>
        <w:t xml:space="preserve">Witasari, A., &amp; Arif, M, S. (2019). Implementasi Diversi Guna Mewujudkan Restorative Justice dalam Sistem Peradilan Pidana Anak. Jurnal Hukum Fakultas Hukum Unissula, 35(2). </w:t>
      </w:r>
      <w:hyperlink r:id="rId32" w:history="1">
        <w:r w:rsidRPr="00DD3FAE">
          <w:rPr>
            <w:rStyle w:val="Hyperlink"/>
            <w:rFonts w:ascii="Arial" w:hAnsi="Arial" w:cs="Arial"/>
            <w:color w:val="1A3091"/>
            <w:sz w:val="24"/>
            <w:szCs w:val="24"/>
            <w:shd w:val="clear" w:color="auto" w:fill="FFFFFF"/>
          </w:rPr>
          <w:t>http://dx.doi.org/10.26532/jh.v35i2.11052</w:t>
        </w:r>
      </w:hyperlink>
      <w:r w:rsidRPr="00DD3FAE">
        <w:rPr>
          <w:rFonts w:ascii="Arial" w:hAnsi="Arial" w:cs="Arial"/>
          <w:sz w:val="24"/>
          <w:szCs w:val="24"/>
        </w:rPr>
        <w:t xml:space="preserve"> </w:t>
      </w:r>
    </w:p>
    <w:p w14:paraId="03E1946B" w14:textId="77777777" w:rsidR="00812635" w:rsidRPr="0085165F" w:rsidRDefault="00812635" w:rsidP="00001FA3">
      <w:pPr>
        <w:spacing w:line="240" w:lineRule="auto"/>
        <w:ind w:left="720" w:hanging="720"/>
        <w:jc w:val="both"/>
        <w:rPr>
          <w:rFonts w:ascii="Arial" w:hAnsi="Arial" w:cs="Arial"/>
          <w:sz w:val="24"/>
          <w:szCs w:val="24"/>
        </w:rPr>
      </w:pPr>
    </w:p>
    <w:p w14:paraId="000780E0" w14:textId="77777777" w:rsidR="00812635" w:rsidRPr="0085165F" w:rsidRDefault="00812635" w:rsidP="00001FA3">
      <w:pPr>
        <w:spacing w:line="240" w:lineRule="auto"/>
        <w:ind w:left="720" w:hanging="720"/>
        <w:jc w:val="both"/>
        <w:rPr>
          <w:rFonts w:ascii="Arial" w:hAnsi="Arial" w:cs="Arial"/>
          <w:b/>
          <w:bCs/>
          <w:sz w:val="24"/>
          <w:szCs w:val="24"/>
        </w:rPr>
      </w:pPr>
      <w:r w:rsidRPr="0085165F">
        <w:rPr>
          <w:rFonts w:ascii="Arial" w:hAnsi="Arial" w:cs="Arial"/>
          <w:b/>
          <w:bCs/>
          <w:sz w:val="24"/>
          <w:szCs w:val="24"/>
        </w:rPr>
        <w:t>Peraturan Perundang-Undangan</w:t>
      </w:r>
    </w:p>
    <w:p w14:paraId="0869AC88" w14:textId="77777777" w:rsidR="00DC2E21" w:rsidRPr="0085165F" w:rsidRDefault="00812635" w:rsidP="00001FA3">
      <w:pPr>
        <w:spacing w:line="240" w:lineRule="auto"/>
        <w:ind w:left="720" w:hanging="720"/>
        <w:jc w:val="both"/>
        <w:rPr>
          <w:rFonts w:ascii="Arial" w:eastAsia="Times New Roman" w:hAnsi="Arial" w:cs="Arial"/>
          <w:sz w:val="24"/>
          <w:szCs w:val="24"/>
          <w:lang w:eastAsia="id-ID"/>
        </w:rPr>
      </w:pPr>
      <w:r w:rsidRPr="0085165F">
        <w:rPr>
          <w:rFonts w:ascii="Arial" w:hAnsi="Arial" w:cs="Arial"/>
          <w:sz w:val="24"/>
          <w:szCs w:val="24"/>
        </w:rPr>
        <w:t>Republik Indonesia. Undang-Undang Nomor 4 Tahun 1979 tentang Kesejahteraan Anak</w:t>
      </w:r>
    </w:p>
    <w:p w14:paraId="71386FF5" w14:textId="23023B01" w:rsidR="00DC2E21" w:rsidRPr="0085165F" w:rsidRDefault="00DC2E21" w:rsidP="00001FA3">
      <w:pPr>
        <w:spacing w:line="240" w:lineRule="auto"/>
        <w:ind w:left="720" w:hanging="720"/>
        <w:jc w:val="both"/>
        <w:rPr>
          <w:rFonts w:ascii="Arial" w:eastAsia="Times New Roman" w:hAnsi="Arial" w:cs="Arial"/>
          <w:sz w:val="24"/>
          <w:szCs w:val="24"/>
          <w:lang w:eastAsia="id-ID"/>
        </w:rPr>
      </w:pPr>
      <w:r w:rsidRPr="0085165F">
        <w:rPr>
          <w:rFonts w:ascii="Arial" w:eastAsia="Times New Roman" w:hAnsi="Arial" w:cs="Arial"/>
          <w:sz w:val="24"/>
          <w:szCs w:val="24"/>
          <w:lang w:eastAsia="id-ID"/>
        </w:rPr>
        <w:t>Republik Indonesia. Undang-Undang Nomor 1</w:t>
      </w:r>
      <w:r w:rsidR="007F43A4">
        <w:rPr>
          <w:rFonts w:ascii="Arial" w:eastAsia="Times New Roman" w:hAnsi="Arial" w:cs="Arial"/>
          <w:sz w:val="24"/>
          <w:szCs w:val="24"/>
          <w:lang w:eastAsia="id-ID"/>
        </w:rPr>
        <w:t>6</w:t>
      </w:r>
      <w:r w:rsidRPr="0085165F">
        <w:rPr>
          <w:rFonts w:ascii="Arial" w:eastAsia="Times New Roman" w:hAnsi="Arial" w:cs="Arial"/>
          <w:sz w:val="24"/>
          <w:szCs w:val="24"/>
          <w:lang w:eastAsia="id-ID"/>
        </w:rPr>
        <w:t xml:space="preserve"> Tahun </w:t>
      </w:r>
      <w:r w:rsidR="007F43A4">
        <w:rPr>
          <w:rFonts w:ascii="Arial" w:eastAsia="Times New Roman" w:hAnsi="Arial" w:cs="Arial"/>
          <w:sz w:val="24"/>
          <w:szCs w:val="24"/>
          <w:lang w:eastAsia="id-ID"/>
        </w:rPr>
        <w:t>2019</w:t>
      </w:r>
      <w:r w:rsidRPr="0085165F">
        <w:rPr>
          <w:rFonts w:ascii="Arial" w:eastAsia="Times New Roman" w:hAnsi="Arial" w:cs="Arial"/>
          <w:sz w:val="24"/>
          <w:szCs w:val="24"/>
          <w:lang w:eastAsia="id-ID"/>
        </w:rPr>
        <w:t xml:space="preserve"> Tentang Pernikahan </w:t>
      </w:r>
    </w:p>
    <w:p w14:paraId="6AE5B6D7" w14:textId="77777777" w:rsidR="00DC2E21" w:rsidRPr="0085165F" w:rsidRDefault="00DC2E21" w:rsidP="00001FA3">
      <w:pPr>
        <w:spacing w:line="240" w:lineRule="auto"/>
        <w:ind w:left="720" w:hanging="720"/>
        <w:jc w:val="both"/>
        <w:rPr>
          <w:rFonts w:ascii="Arial" w:eastAsia="Times New Roman" w:hAnsi="Arial" w:cs="Arial"/>
          <w:sz w:val="24"/>
          <w:szCs w:val="24"/>
          <w:lang w:eastAsia="id-ID"/>
        </w:rPr>
      </w:pPr>
      <w:r w:rsidRPr="0085165F">
        <w:rPr>
          <w:rFonts w:ascii="Arial" w:eastAsia="Times New Roman" w:hAnsi="Arial" w:cs="Arial"/>
          <w:sz w:val="24"/>
          <w:szCs w:val="24"/>
          <w:lang w:eastAsia="id-ID"/>
        </w:rPr>
        <w:t xml:space="preserve">Republik Indonesia. Undang-Undang Nomor 39 Tahun 1995 Tentang HAM </w:t>
      </w:r>
    </w:p>
    <w:p w14:paraId="0F7207E3" w14:textId="3EDE22B1" w:rsidR="00DC2E21" w:rsidRPr="0085165F" w:rsidRDefault="00DC2E21" w:rsidP="00001FA3">
      <w:pPr>
        <w:spacing w:line="240" w:lineRule="auto"/>
        <w:ind w:left="720" w:hanging="720"/>
        <w:jc w:val="both"/>
        <w:rPr>
          <w:rFonts w:ascii="Arial" w:eastAsia="Times New Roman" w:hAnsi="Arial" w:cs="Arial"/>
          <w:sz w:val="24"/>
          <w:szCs w:val="24"/>
          <w:lang w:eastAsia="id-ID"/>
        </w:rPr>
      </w:pPr>
      <w:r w:rsidRPr="0085165F">
        <w:rPr>
          <w:rFonts w:ascii="Arial" w:eastAsia="Times New Roman" w:hAnsi="Arial" w:cs="Arial"/>
          <w:sz w:val="24"/>
          <w:szCs w:val="24"/>
          <w:lang w:eastAsia="id-ID"/>
        </w:rPr>
        <w:t>Republik Indonesia. Undang-Undang Nomor 3 Tahun 1997 Tentang Pengadilan Anak</w:t>
      </w:r>
    </w:p>
    <w:p w14:paraId="0500B75F" w14:textId="77777777" w:rsidR="00DC2E21" w:rsidRPr="0085165F" w:rsidRDefault="00DC2E21" w:rsidP="00001FA3">
      <w:pPr>
        <w:spacing w:line="240" w:lineRule="auto"/>
        <w:ind w:left="720" w:hanging="720"/>
        <w:jc w:val="both"/>
        <w:rPr>
          <w:rFonts w:ascii="Arial" w:eastAsia="Times New Roman" w:hAnsi="Arial" w:cs="Arial"/>
          <w:sz w:val="24"/>
          <w:szCs w:val="24"/>
          <w:lang w:eastAsia="id-ID"/>
        </w:rPr>
      </w:pPr>
      <w:r w:rsidRPr="0085165F">
        <w:rPr>
          <w:rFonts w:ascii="Arial" w:eastAsia="Times New Roman" w:hAnsi="Arial" w:cs="Arial"/>
          <w:sz w:val="24"/>
          <w:szCs w:val="24"/>
          <w:lang w:eastAsia="id-ID"/>
        </w:rPr>
        <w:t>Republik Indonesia. Undang-Undang Nomor 23 Tahun 2002 Tentang Perlindungan Anak</w:t>
      </w:r>
    </w:p>
    <w:p w14:paraId="07875D6E" w14:textId="77777777" w:rsidR="00DC2E21" w:rsidRPr="0085165F" w:rsidRDefault="00DC2E21" w:rsidP="00001FA3">
      <w:pPr>
        <w:spacing w:line="240" w:lineRule="auto"/>
        <w:ind w:left="720" w:hanging="720"/>
        <w:jc w:val="both"/>
        <w:rPr>
          <w:rFonts w:ascii="Arial" w:eastAsia="Times New Roman" w:hAnsi="Arial" w:cs="Arial"/>
          <w:sz w:val="24"/>
          <w:szCs w:val="24"/>
          <w:lang w:eastAsia="id-ID"/>
        </w:rPr>
      </w:pPr>
      <w:r w:rsidRPr="0085165F">
        <w:rPr>
          <w:rFonts w:ascii="Arial" w:eastAsia="Times New Roman" w:hAnsi="Arial" w:cs="Arial"/>
          <w:sz w:val="24"/>
          <w:szCs w:val="24"/>
          <w:lang w:eastAsia="id-ID"/>
        </w:rPr>
        <w:t>Republik Indonesia. Undang-Undang Nomor 4 Tahun 2004 Tentang Kekuasaan Kehakiman</w:t>
      </w:r>
    </w:p>
    <w:p w14:paraId="68CDECFD" w14:textId="77777777" w:rsidR="00812635" w:rsidRPr="0085165F" w:rsidRDefault="00812635" w:rsidP="00001FA3">
      <w:pPr>
        <w:spacing w:line="240" w:lineRule="auto"/>
        <w:ind w:left="720" w:hanging="720"/>
        <w:jc w:val="both"/>
        <w:rPr>
          <w:rFonts w:ascii="Arial" w:eastAsia="Times New Roman" w:hAnsi="Arial" w:cs="Arial"/>
          <w:sz w:val="24"/>
          <w:szCs w:val="24"/>
          <w:lang w:eastAsia="id-ID"/>
        </w:rPr>
      </w:pPr>
      <w:r w:rsidRPr="0085165F">
        <w:rPr>
          <w:rFonts w:ascii="Arial" w:hAnsi="Arial" w:cs="Arial"/>
          <w:sz w:val="24"/>
          <w:szCs w:val="24"/>
        </w:rPr>
        <w:t xml:space="preserve">Republik Indonesia. </w:t>
      </w:r>
      <w:r w:rsidRPr="0085165F">
        <w:rPr>
          <w:rFonts w:ascii="Arial" w:eastAsia="Times New Roman" w:hAnsi="Arial" w:cs="Arial"/>
          <w:sz w:val="24"/>
          <w:szCs w:val="24"/>
          <w:lang w:eastAsia="id-ID"/>
        </w:rPr>
        <w:t>Undang-Undang Nomor 11 Tahun 2012 Tentang Sistem Peradilan Pidana Anak (UU SPPA)</w:t>
      </w:r>
    </w:p>
    <w:p w14:paraId="3F098465" w14:textId="77777777" w:rsidR="00812635" w:rsidRPr="0085165F" w:rsidRDefault="00812635" w:rsidP="00001FA3">
      <w:pPr>
        <w:spacing w:line="240" w:lineRule="auto"/>
        <w:ind w:left="720" w:hanging="720"/>
        <w:jc w:val="both"/>
        <w:rPr>
          <w:rFonts w:ascii="Arial" w:eastAsia="Times New Roman" w:hAnsi="Arial" w:cs="Arial"/>
          <w:sz w:val="24"/>
          <w:szCs w:val="24"/>
          <w:lang w:eastAsia="id-ID"/>
        </w:rPr>
      </w:pPr>
      <w:r w:rsidRPr="0085165F">
        <w:rPr>
          <w:rFonts w:ascii="Arial" w:hAnsi="Arial" w:cs="Arial"/>
          <w:sz w:val="24"/>
          <w:szCs w:val="24"/>
        </w:rPr>
        <w:t xml:space="preserve">Republik Indonesia. </w:t>
      </w:r>
      <w:r w:rsidRPr="0085165F">
        <w:rPr>
          <w:rFonts w:ascii="Arial" w:eastAsia="Times New Roman" w:hAnsi="Arial" w:cs="Arial"/>
          <w:sz w:val="24"/>
          <w:szCs w:val="24"/>
          <w:lang w:eastAsia="id-ID"/>
        </w:rPr>
        <w:t>Peraturan Mahkamah Agung (PERMA) Nomor 04 Tahun 2014 tentang Pedoman Pelaksanaan Diversi Dalam Sistem Peradilan Pidana Anak</w:t>
      </w:r>
    </w:p>
    <w:p w14:paraId="2606C907" w14:textId="77777777" w:rsidR="00DA2147" w:rsidRPr="0085165F" w:rsidRDefault="00DA2147" w:rsidP="00001FA3">
      <w:pPr>
        <w:pStyle w:val="NormalWeb"/>
        <w:spacing w:before="0" w:beforeAutospacing="0"/>
        <w:ind w:left="680"/>
        <w:rPr>
          <w:rFonts w:ascii="Arial" w:hAnsi="Arial" w:cs="Arial"/>
        </w:rPr>
      </w:pPr>
    </w:p>
    <w:p w14:paraId="7C9D8312" w14:textId="013FF386" w:rsidR="00EE5537" w:rsidRPr="0085165F" w:rsidRDefault="00DA2147" w:rsidP="00001FA3">
      <w:pPr>
        <w:spacing w:before="100" w:beforeAutospacing="1" w:after="100" w:afterAutospacing="1" w:line="240" w:lineRule="auto"/>
        <w:rPr>
          <w:rFonts w:ascii="Arial" w:eastAsia="Times New Roman" w:hAnsi="Arial" w:cs="Arial"/>
          <w:noProof w:val="0"/>
          <w:sz w:val="24"/>
          <w:szCs w:val="24"/>
          <w:lang w:val="en-US" w:eastAsia="id-ID"/>
        </w:rPr>
      </w:pPr>
      <w:r w:rsidRPr="0085165F">
        <w:rPr>
          <w:rFonts w:ascii="Arial" w:hAnsi="Arial" w:cs="Arial"/>
          <w:sz w:val="21"/>
          <w:szCs w:val="21"/>
        </w:rPr>
        <w:br/>
      </w:r>
      <w:r w:rsidRPr="0085165F">
        <w:rPr>
          <w:rFonts w:ascii="Arial" w:eastAsia="Times New Roman" w:hAnsi="Arial" w:cs="Arial"/>
          <w:noProof w:val="0"/>
          <w:sz w:val="24"/>
          <w:szCs w:val="24"/>
          <w:lang w:val="en-US" w:eastAsia="id-ID"/>
        </w:rPr>
        <w:t xml:space="preserve"> </w:t>
      </w:r>
    </w:p>
    <w:p w14:paraId="05AA595F" w14:textId="77777777" w:rsidR="00756B77" w:rsidRDefault="00756B77" w:rsidP="00001FA3">
      <w:pPr>
        <w:spacing w:after="0" w:line="240" w:lineRule="auto"/>
        <w:jc w:val="both"/>
        <w:rPr>
          <w:rFonts w:ascii="Arial" w:hAnsi="Arial" w:cs="Arial"/>
          <w:sz w:val="24"/>
          <w:szCs w:val="24"/>
        </w:rPr>
      </w:pPr>
    </w:p>
    <w:p w14:paraId="1AF0838D" w14:textId="77777777" w:rsidR="006D3822" w:rsidRDefault="006D3822" w:rsidP="00001FA3">
      <w:pPr>
        <w:spacing w:after="0" w:line="240" w:lineRule="auto"/>
        <w:jc w:val="both"/>
        <w:rPr>
          <w:rFonts w:ascii="Arial" w:hAnsi="Arial" w:cs="Arial"/>
          <w:sz w:val="24"/>
          <w:szCs w:val="24"/>
        </w:rPr>
      </w:pPr>
    </w:p>
    <w:p w14:paraId="5D9B6184" w14:textId="77777777" w:rsidR="006D3822" w:rsidRDefault="006D3822" w:rsidP="00001FA3">
      <w:pPr>
        <w:spacing w:after="0" w:line="240" w:lineRule="auto"/>
        <w:jc w:val="both"/>
        <w:rPr>
          <w:rFonts w:ascii="Arial" w:hAnsi="Arial" w:cs="Arial"/>
          <w:sz w:val="24"/>
          <w:szCs w:val="24"/>
        </w:rPr>
      </w:pPr>
    </w:p>
    <w:p w14:paraId="652E44E5" w14:textId="77777777" w:rsidR="006D3822" w:rsidRDefault="006D3822" w:rsidP="00001FA3">
      <w:pPr>
        <w:spacing w:after="0" w:line="240" w:lineRule="auto"/>
        <w:jc w:val="both"/>
        <w:rPr>
          <w:rFonts w:ascii="Arial" w:hAnsi="Arial" w:cs="Arial"/>
          <w:sz w:val="24"/>
          <w:szCs w:val="24"/>
        </w:rPr>
      </w:pPr>
    </w:p>
    <w:p w14:paraId="54C31D6B" w14:textId="77777777" w:rsidR="006D3822" w:rsidRDefault="006D3822" w:rsidP="00001FA3">
      <w:pPr>
        <w:spacing w:after="0" w:line="240" w:lineRule="auto"/>
        <w:jc w:val="both"/>
        <w:rPr>
          <w:rFonts w:ascii="Arial" w:hAnsi="Arial" w:cs="Arial"/>
          <w:sz w:val="24"/>
          <w:szCs w:val="24"/>
        </w:rPr>
      </w:pPr>
    </w:p>
    <w:p w14:paraId="7A9EF8DB" w14:textId="77777777" w:rsidR="006D3822" w:rsidRDefault="006D3822" w:rsidP="00001FA3">
      <w:pPr>
        <w:spacing w:after="0" w:line="240" w:lineRule="auto"/>
        <w:jc w:val="both"/>
        <w:rPr>
          <w:rFonts w:ascii="Arial" w:hAnsi="Arial" w:cs="Arial"/>
          <w:sz w:val="24"/>
          <w:szCs w:val="24"/>
        </w:rPr>
      </w:pPr>
    </w:p>
    <w:p w14:paraId="720E82FC" w14:textId="77777777" w:rsidR="006D3822" w:rsidRDefault="006D3822" w:rsidP="00001FA3">
      <w:pPr>
        <w:spacing w:after="0" w:line="240" w:lineRule="auto"/>
        <w:jc w:val="both"/>
        <w:rPr>
          <w:rFonts w:ascii="Arial" w:hAnsi="Arial" w:cs="Arial"/>
          <w:sz w:val="24"/>
          <w:szCs w:val="24"/>
        </w:rPr>
      </w:pPr>
    </w:p>
    <w:p w14:paraId="42CB8FE2" w14:textId="77777777" w:rsidR="006D3822" w:rsidRDefault="006D3822" w:rsidP="00001FA3">
      <w:pPr>
        <w:spacing w:after="0" w:line="240" w:lineRule="auto"/>
        <w:jc w:val="both"/>
        <w:rPr>
          <w:rFonts w:ascii="Arial" w:hAnsi="Arial" w:cs="Arial"/>
          <w:sz w:val="24"/>
          <w:szCs w:val="24"/>
        </w:rPr>
      </w:pPr>
    </w:p>
    <w:p w14:paraId="581835EF" w14:textId="77777777" w:rsidR="006D3822" w:rsidRDefault="006D3822" w:rsidP="00001FA3">
      <w:pPr>
        <w:spacing w:after="0" w:line="240" w:lineRule="auto"/>
        <w:jc w:val="both"/>
        <w:rPr>
          <w:rFonts w:ascii="Arial" w:hAnsi="Arial" w:cs="Arial"/>
          <w:sz w:val="24"/>
          <w:szCs w:val="24"/>
        </w:rPr>
      </w:pPr>
    </w:p>
    <w:p w14:paraId="4C0CF517" w14:textId="77777777" w:rsidR="006D3822" w:rsidRDefault="006D3822" w:rsidP="00001FA3">
      <w:pPr>
        <w:spacing w:after="0" w:line="240" w:lineRule="auto"/>
        <w:jc w:val="both"/>
        <w:rPr>
          <w:rFonts w:ascii="Arial" w:hAnsi="Arial" w:cs="Arial"/>
          <w:sz w:val="24"/>
          <w:szCs w:val="24"/>
        </w:rPr>
      </w:pPr>
    </w:p>
    <w:p w14:paraId="6ED95760" w14:textId="77777777" w:rsidR="006D3822" w:rsidRDefault="006D3822" w:rsidP="00001FA3">
      <w:pPr>
        <w:spacing w:after="0" w:line="240" w:lineRule="auto"/>
        <w:jc w:val="both"/>
        <w:rPr>
          <w:rFonts w:ascii="Arial" w:hAnsi="Arial" w:cs="Arial"/>
          <w:sz w:val="24"/>
          <w:szCs w:val="24"/>
        </w:rPr>
      </w:pPr>
    </w:p>
    <w:p w14:paraId="68A118F3" w14:textId="77777777" w:rsidR="006D3822" w:rsidRDefault="006D3822" w:rsidP="00001FA3">
      <w:pPr>
        <w:spacing w:after="0" w:line="240" w:lineRule="auto"/>
        <w:jc w:val="both"/>
        <w:rPr>
          <w:rFonts w:ascii="Arial" w:hAnsi="Arial" w:cs="Arial"/>
          <w:sz w:val="24"/>
          <w:szCs w:val="24"/>
        </w:rPr>
      </w:pPr>
    </w:p>
    <w:p w14:paraId="4AA46CAA" w14:textId="77777777" w:rsidR="006D3822" w:rsidRDefault="006D3822" w:rsidP="00001FA3">
      <w:pPr>
        <w:spacing w:after="0" w:line="240" w:lineRule="auto"/>
        <w:jc w:val="both"/>
        <w:rPr>
          <w:rFonts w:ascii="Arial" w:hAnsi="Arial" w:cs="Arial"/>
          <w:sz w:val="24"/>
          <w:szCs w:val="24"/>
        </w:rPr>
      </w:pPr>
    </w:p>
    <w:p w14:paraId="39EC2121" w14:textId="77777777" w:rsidR="006D3822" w:rsidRDefault="006D3822" w:rsidP="00001FA3">
      <w:pPr>
        <w:spacing w:after="0" w:line="240" w:lineRule="auto"/>
        <w:jc w:val="both"/>
        <w:rPr>
          <w:rFonts w:ascii="Arial" w:hAnsi="Arial" w:cs="Arial"/>
          <w:sz w:val="24"/>
          <w:szCs w:val="24"/>
        </w:rPr>
      </w:pPr>
    </w:p>
    <w:p w14:paraId="7EBF8A44" w14:textId="77777777" w:rsidR="006D3822" w:rsidRDefault="006D3822" w:rsidP="00001FA3">
      <w:pPr>
        <w:spacing w:after="0" w:line="240" w:lineRule="auto"/>
        <w:jc w:val="both"/>
        <w:rPr>
          <w:rFonts w:ascii="Arial" w:hAnsi="Arial" w:cs="Arial"/>
          <w:sz w:val="24"/>
          <w:szCs w:val="24"/>
        </w:rPr>
      </w:pPr>
    </w:p>
    <w:p w14:paraId="48183369" w14:textId="77777777" w:rsidR="006D3822" w:rsidRDefault="006D3822" w:rsidP="00001FA3">
      <w:pPr>
        <w:spacing w:after="0" w:line="240" w:lineRule="auto"/>
        <w:jc w:val="both"/>
        <w:rPr>
          <w:rFonts w:ascii="Arial" w:hAnsi="Arial" w:cs="Arial"/>
          <w:sz w:val="24"/>
          <w:szCs w:val="24"/>
        </w:rPr>
      </w:pPr>
    </w:p>
    <w:p w14:paraId="35DE7DCD" w14:textId="77777777" w:rsidR="006D3822" w:rsidRDefault="006D3822" w:rsidP="00001FA3">
      <w:pPr>
        <w:spacing w:after="0" w:line="240" w:lineRule="auto"/>
        <w:jc w:val="both"/>
        <w:rPr>
          <w:rFonts w:ascii="Arial" w:hAnsi="Arial" w:cs="Arial"/>
          <w:sz w:val="24"/>
          <w:szCs w:val="24"/>
        </w:rPr>
      </w:pPr>
    </w:p>
    <w:p w14:paraId="41026FB6" w14:textId="77777777" w:rsidR="006D3822" w:rsidRDefault="006D3822" w:rsidP="00001FA3">
      <w:pPr>
        <w:spacing w:after="0" w:line="240" w:lineRule="auto"/>
        <w:jc w:val="both"/>
        <w:rPr>
          <w:rFonts w:ascii="Arial" w:hAnsi="Arial" w:cs="Arial"/>
          <w:sz w:val="24"/>
          <w:szCs w:val="24"/>
        </w:rPr>
      </w:pPr>
    </w:p>
    <w:p w14:paraId="14C517FB" w14:textId="77777777" w:rsidR="006D3822" w:rsidRDefault="006D3822" w:rsidP="00001FA3">
      <w:pPr>
        <w:spacing w:after="0" w:line="240" w:lineRule="auto"/>
        <w:jc w:val="both"/>
        <w:rPr>
          <w:rFonts w:ascii="Arial" w:hAnsi="Arial" w:cs="Arial"/>
          <w:sz w:val="24"/>
          <w:szCs w:val="24"/>
        </w:rPr>
      </w:pPr>
    </w:p>
    <w:p w14:paraId="70490A12" w14:textId="77777777" w:rsidR="006D3822" w:rsidRDefault="006D3822" w:rsidP="00001FA3">
      <w:pPr>
        <w:spacing w:after="0" w:line="240" w:lineRule="auto"/>
        <w:jc w:val="both"/>
        <w:rPr>
          <w:rFonts w:ascii="Arial" w:hAnsi="Arial" w:cs="Arial"/>
          <w:sz w:val="24"/>
          <w:szCs w:val="24"/>
        </w:rPr>
      </w:pPr>
    </w:p>
    <w:p w14:paraId="4C8B96CE" w14:textId="77777777" w:rsidR="006D3822" w:rsidRDefault="006D3822" w:rsidP="00001FA3">
      <w:pPr>
        <w:spacing w:after="0" w:line="240" w:lineRule="auto"/>
        <w:jc w:val="both"/>
        <w:rPr>
          <w:rFonts w:ascii="Arial" w:hAnsi="Arial" w:cs="Arial"/>
          <w:sz w:val="24"/>
          <w:szCs w:val="24"/>
        </w:rPr>
      </w:pPr>
    </w:p>
    <w:p w14:paraId="0BD15871" w14:textId="77777777" w:rsidR="006D3822" w:rsidRDefault="006D3822" w:rsidP="00001FA3">
      <w:pPr>
        <w:spacing w:after="0" w:line="240" w:lineRule="auto"/>
        <w:jc w:val="both"/>
        <w:rPr>
          <w:rFonts w:ascii="Arial" w:hAnsi="Arial" w:cs="Arial"/>
          <w:sz w:val="24"/>
          <w:szCs w:val="24"/>
        </w:rPr>
      </w:pPr>
    </w:p>
    <w:p w14:paraId="4C0269EF" w14:textId="77777777" w:rsidR="006D3822" w:rsidRDefault="006D3822" w:rsidP="00001FA3">
      <w:pPr>
        <w:spacing w:after="0" w:line="240" w:lineRule="auto"/>
        <w:jc w:val="both"/>
        <w:rPr>
          <w:rFonts w:ascii="Arial" w:hAnsi="Arial" w:cs="Arial"/>
          <w:sz w:val="24"/>
          <w:szCs w:val="24"/>
        </w:rPr>
      </w:pPr>
    </w:p>
    <w:p w14:paraId="509FECEC" w14:textId="77777777" w:rsidR="00275B1A" w:rsidRDefault="00275B1A">
      <w:pPr>
        <w:rPr>
          <w:rFonts w:ascii="Arial" w:hAnsi="Arial" w:cs="Arial"/>
          <w:b/>
          <w:bCs/>
          <w:sz w:val="24"/>
          <w:szCs w:val="24"/>
        </w:rPr>
      </w:pPr>
      <w:r>
        <w:rPr>
          <w:rFonts w:ascii="Arial" w:hAnsi="Arial" w:cs="Arial"/>
          <w:b/>
          <w:bCs/>
          <w:sz w:val="24"/>
          <w:szCs w:val="24"/>
        </w:rPr>
        <w:br w:type="page"/>
      </w:r>
    </w:p>
    <w:p w14:paraId="7FBED258" w14:textId="49014424" w:rsidR="006D3822" w:rsidRDefault="006D3822" w:rsidP="006D3822">
      <w:pPr>
        <w:spacing w:after="0" w:line="240" w:lineRule="auto"/>
        <w:jc w:val="center"/>
        <w:rPr>
          <w:rFonts w:ascii="Arial" w:hAnsi="Arial" w:cs="Arial"/>
          <w:b/>
          <w:bCs/>
          <w:sz w:val="24"/>
          <w:szCs w:val="24"/>
        </w:rPr>
      </w:pPr>
      <w:r>
        <w:rPr>
          <w:rFonts w:ascii="Arial" w:hAnsi="Arial" w:cs="Arial"/>
          <w:b/>
          <w:bCs/>
          <w:sz w:val="24"/>
          <w:szCs w:val="24"/>
        </w:rPr>
        <w:t>LAMPIRAN</w:t>
      </w:r>
    </w:p>
    <w:p w14:paraId="099F55BF" w14:textId="77777777" w:rsidR="006D3822" w:rsidRDefault="006D3822" w:rsidP="006D3822">
      <w:pPr>
        <w:spacing w:after="0" w:line="240" w:lineRule="auto"/>
        <w:jc w:val="center"/>
        <w:rPr>
          <w:rFonts w:ascii="Arial" w:hAnsi="Arial" w:cs="Arial"/>
          <w:b/>
          <w:bCs/>
          <w:sz w:val="24"/>
          <w:szCs w:val="24"/>
        </w:rPr>
      </w:pPr>
    </w:p>
    <w:p w14:paraId="02963695" w14:textId="374AF550" w:rsidR="006D3822" w:rsidRDefault="006D3822" w:rsidP="006D3822">
      <w:pPr>
        <w:spacing w:after="0" w:line="240" w:lineRule="auto"/>
        <w:jc w:val="center"/>
        <w:rPr>
          <w:rFonts w:ascii="Arial" w:hAnsi="Arial" w:cs="Arial"/>
          <w:b/>
          <w:bCs/>
          <w:sz w:val="24"/>
          <w:szCs w:val="24"/>
        </w:rPr>
      </w:pPr>
      <w:r>
        <w:rPr>
          <w:rFonts w:ascii="Arial" w:hAnsi="Arial" w:cs="Arial"/>
          <w:b/>
          <w:bCs/>
          <w:sz w:val="24"/>
          <w:szCs w:val="24"/>
          <w:lang w:val="en-US"/>
        </w:rPr>
        <w:drawing>
          <wp:inline distT="0" distB="0" distL="0" distR="0" wp14:anchorId="51B1E0D1" wp14:editId="7426A07D">
            <wp:extent cx="3009628" cy="3842398"/>
            <wp:effectExtent l="0" t="0" r="635" b="5715"/>
            <wp:docPr id="64564987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649872" name="Gambar 64564987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40469" cy="3881772"/>
                    </a:xfrm>
                    <a:prstGeom prst="rect">
                      <a:avLst/>
                    </a:prstGeom>
                  </pic:spPr>
                </pic:pic>
              </a:graphicData>
            </a:graphic>
          </wp:inline>
        </w:drawing>
      </w:r>
    </w:p>
    <w:p w14:paraId="4021675D" w14:textId="77777777" w:rsidR="006D3822" w:rsidRDefault="006D3822" w:rsidP="006D3822">
      <w:pPr>
        <w:rPr>
          <w:rFonts w:ascii="Arial" w:hAnsi="Arial" w:cs="Arial"/>
          <w:b/>
          <w:bCs/>
          <w:sz w:val="24"/>
          <w:szCs w:val="24"/>
        </w:rPr>
      </w:pPr>
    </w:p>
    <w:p w14:paraId="4C2576D6" w14:textId="74250389" w:rsidR="006D3822" w:rsidRPr="006D3822" w:rsidRDefault="006D3822" w:rsidP="006D3822">
      <w:pPr>
        <w:tabs>
          <w:tab w:val="left" w:pos="1486"/>
        </w:tabs>
        <w:rPr>
          <w:rFonts w:ascii="Arial" w:hAnsi="Arial" w:cs="Arial"/>
          <w:sz w:val="24"/>
          <w:szCs w:val="24"/>
        </w:rPr>
      </w:pPr>
      <w:r>
        <w:rPr>
          <w:rFonts w:ascii="Arial" w:hAnsi="Arial" w:cs="Arial"/>
          <w:sz w:val="24"/>
          <w:szCs w:val="24"/>
        </w:rPr>
        <w:tab/>
      </w:r>
      <w:r>
        <w:rPr>
          <w:rFonts w:ascii="Arial" w:hAnsi="Arial" w:cs="Arial"/>
          <w:sz w:val="24"/>
          <w:szCs w:val="24"/>
          <w:lang w:val="en-US"/>
        </w:rPr>
        <w:drawing>
          <wp:inline distT="0" distB="0" distL="0" distR="0" wp14:anchorId="4B059E13" wp14:editId="3308D02A">
            <wp:extent cx="3081382" cy="3578860"/>
            <wp:effectExtent l="0" t="0" r="5080" b="2540"/>
            <wp:docPr id="1458189712"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89712" name="Gambar 145818971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144685" cy="3652384"/>
                    </a:xfrm>
                    <a:prstGeom prst="rect">
                      <a:avLst/>
                    </a:prstGeom>
                  </pic:spPr>
                </pic:pic>
              </a:graphicData>
            </a:graphic>
          </wp:inline>
        </w:drawing>
      </w:r>
    </w:p>
    <w:p w14:paraId="5FB37421" w14:textId="4D252761" w:rsidR="006D3822" w:rsidRDefault="006D3822" w:rsidP="006D3822">
      <w:pPr>
        <w:spacing w:after="0" w:line="240" w:lineRule="auto"/>
        <w:rPr>
          <w:rFonts w:ascii="Arial" w:hAnsi="Arial" w:cs="Arial"/>
          <w:b/>
          <w:bCs/>
          <w:sz w:val="24"/>
          <w:szCs w:val="24"/>
        </w:rPr>
      </w:pPr>
      <w:r>
        <w:rPr>
          <w:rFonts w:ascii="Arial" w:hAnsi="Arial" w:cs="Arial"/>
          <w:b/>
          <w:bCs/>
          <w:sz w:val="24"/>
          <w:szCs w:val="24"/>
          <w:lang w:val="en-US"/>
        </w:rPr>
        <w:drawing>
          <wp:inline distT="0" distB="0" distL="0" distR="0" wp14:anchorId="256493BD" wp14:editId="7F2C057C">
            <wp:extent cx="5039995" cy="8096250"/>
            <wp:effectExtent l="0" t="0" r="1905" b="6350"/>
            <wp:docPr id="192376836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768361" name="Gambar 1923768361"/>
                    <pic:cNvPicPr/>
                  </pic:nvPicPr>
                  <pic:blipFill>
                    <a:blip r:embed="rId35">
                      <a:extLst>
                        <a:ext uri="{28A0092B-C50C-407E-A947-70E740481C1C}">
                          <a14:useLocalDpi xmlns:a14="http://schemas.microsoft.com/office/drawing/2010/main" val="0"/>
                        </a:ext>
                      </a:extLst>
                    </a:blip>
                    <a:stretch>
                      <a:fillRect/>
                    </a:stretch>
                  </pic:blipFill>
                  <pic:spPr>
                    <a:xfrm>
                      <a:off x="0" y="0"/>
                      <a:ext cx="5039995" cy="8096250"/>
                    </a:xfrm>
                    <a:prstGeom prst="rect">
                      <a:avLst/>
                    </a:prstGeom>
                  </pic:spPr>
                </pic:pic>
              </a:graphicData>
            </a:graphic>
          </wp:inline>
        </w:drawing>
      </w:r>
    </w:p>
    <w:p w14:paraId="2451394F" w14:textId="1A7F6592" w:rsidR="006D3822" w:rsidRPr="006D3822" w:rsidRDefault="006D3822" w:rsidP="006D3822">
      <w:pPr>
        <w:spacing w:after="0" w:line="240" w:lineRule="auto"/>
        <w:rPr>
          <w:rFonts w:ascii="Arial" w:hAnsi="Arial" w:cs="Arial"/>
          <w:b/>
          <w:bCs/>
          <w:sz w:val="24"/>
          <w:szCs w:val="24"/>
        </w:rPr>
      </w:pPr>
      <w:r>
        <w:rPr>
          <w:rFonts w:ascii="Arial" w:hAnsi="Arial" w:cs="Arial"/>
          <w:b/>
          <w:bCs/>
          <w:sz w:val="24"/>
          <w:szCs w:val="24"/>
          <w:lang w:val="en-US"/>
        </w:rPr>
        <w:drawing>
          <wp:anchor distT="0" distB="0" distL="114300" distR="114300" simplePos="0" relativeHeight="251664384" behindDoc="0" locked="0" layoutInCell="1" allowOverlap="1" wp14:anchorId="246864D6" wp14:editId="12892979">
            <wp:simplePos x="0" y="0"/>
            <wp:positionH relativeFrom="margin">
              <wp:posOffset>-758190</wp:posOffset>
            </wp:positionH>
            <wp:positionV relativeFrom="margin">
              <wp:posOffset>287020</wp:posOffset>
            </wp:positionV>
            <wp:extent cx="6443980" cy="7242175"/>
            <wp:effectExtent l="0" t="0" r="0" b="0"/>
            <wp:wrapSquare wrapText="bothSides"/>
            <wp:docPr id="1985810972"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810972" name="Gambar 1985810972"/>
                    <pic:cNvPicPr/>
                  </pic:nvPicPr>
                  <pic:blipFill rotWithShape="1">
                    <a:blip r:embed="rId36">
                      <a:extLst>
                        <a:ext uri="{28A0092B-C50C-407E-A947-70E740481C1C}">
                          <a14:useLocalDpi xmlns:a14="http://schemas.microsoft.com/office/drawing/2010/main" val="0"/>
                        </a:ext>
                      </a:extLst>
                    </a:blip>
                    <a:srcRect t="23742" b="24356"/>
                    <a:stretch/>
                  </pic:blipFill>
                  <pic:spPr bwMode="auto">
                    <a:xfrm>
                      <a:off x="0" y="0"/>
                      <a:ext cx="6443980" cy="7242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6D3822" w:rsidRPr="006D3822" w:rsidSect="007D71EF">
      <w:footerReference w:type="default" r:id="rId37"/>
      <w:pgSz w:w="11906" w:h="16838" w:code="9"/>
      <w:pgMar w:top="2268" w:right="1701" w:bottom="1701" w:left="2268" w:header="709" w:footer="96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8679E" w14:textId="77777777" w:rsidR="006337A5" w:rsidRDefault="006337A5" w:rsidP="00700D1B">
      <w:pPr>
        <w:spacing w:after="0" w:line="240" w:lineRule="auto"/>
      </w:pPr>
      <w:r>
        <w:separator/>
      </w:r>
    </w:p>
  </w:endnote>
  <w:endnote w:type="continuationSeparator" w:id="0">
    <w:p w14:paraId="181D70E8" w14:textId="77777777" w:rsidR="006337A5" w:rsidRDefault="006337A5" w:rsidP="00700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12305633"/>
      <w:docPartObj>
        <w:docPartGallery w:val="Page Numbers (Bottom of Page)"/>
        <w:docPartUnique/>
      </w:docPartObj>
    </w:sdtPr>
    <w:sdtEndPr>
      <w:rPr>
        <w:rStyle w:val="PageNumber"/>
      </w:rPr>
    </w:sdtEndPr>
    <w:sdtContent>
      <w:p w14:paraId="67FDC98E" w14:textId="048958D2" w:rsidR="00CB040F" w:rsidRDefault="00CB040F" w:rsidP="005F023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411595787"/>
      <w:docPartObj>
        <w:docPartGallery w:val="Page Numbers (Bottom of Page)"/>
        <w:docPartUnique/>
      </w:docPartObj>
    </w:sdtPr>
    <w:sdtEndPr>
      <w:rPr>
        <w:rStyle w:val="PageNumber"/>
      </w:rPr>
    </w:sdtEndPr>
    <w:sdtContent>
      <w:p w14:paraId="64FD84E4" w14:textId="6AA66383" w:rsidR="00CB040F" w:rsidRDefault="00CB040F" w:rsidP="005F02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EC71C9" w14:textId="77777777" w:rsidR="00CB040F" w:rsidRDefault="00CB040F" w:rsidP="007540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0309934"/>
      <w:docPartObj>
        <w:docPartGallery w:val="Page Numbers (Bottom of Page)"/>
        <w:docPartUnique/>
      </w:docPartObj>
    </w:sdtPr>
    <w:sdtEndPr>
      <w:rPr>
        <w:rStyle w:val="PageNumber"/>
      </w:rPr>
    </w:sdtEndPr>
    <w:sdtContent>
      <w:p w14:paraId="7978CF7B" w14:textId="4460427F" w:rsidR="00CB040F" w:rsidRDefault="00CB040F" w:rsidP="0075404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529A2">
          <w:rPr>
            <w:rStyle w:val="PageNumber"/>
          </w:rPr>
          <w:t>iv</w:t>
        </w:r>
        <w:r>
          <w:rPr>
            <w:rStyle w:val="PageNumber"/>
          </w:rPr>
          <w:fldChar w:fldCharType="end"/>
        </w:r>
      </w:p>
    </w:sdtContent>
  </w:sdt>
  <w:p w14:paraId="4CBB39B2" w14:textId="77777777" w:rsidR="00CB040F" w:rsidRDefault="00CB040F" w:rsidP="0075404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noProof w:val="0"/>
        <w:sz w:val="24"/>
        <w:szCs w:val="24"/>
      </w:rPr>
      <w:id w:val="941724025"/>
      <w:docPartObj>
        <w:docPartGallery w:val="Page Numbers (Bottom of Page)"/>
        <w:docPartUnique/>
      </w:docPartObj>
    </w:sdtPr>
    <w:sdtEndPr>
      <w:rPr>
        <w:noProof/>
      </w:rPr>
    </w:sdtEndPr>
    <w:sdtContent>
      <w:p w14:paraId="360625CF" w14:textId="460632C5" w:rsidR="00CB040F" w:rsidRPr="003147C1" w:rsidRDefault="00CB040F">
        <w:pPr>
          <w:pStyle w:val="Footer"/>
          <w:jc w:val="center"/>
          <w:rPr>
            <w:rFonts w:ascii="Times New Roman" w:hAnsi="Times New Roman" w:cs="Times New Roman"/>
            <w:sz w:val="24"/>
            <w:szCs w:val="24"/>
          </w:rPr>
        </w:pPr>
        <w:r w:rsidRPr="003147C1">
          <w:rPr>
            <w:rFonts w:ascii="Times New Roman" w:hAnsi="Times New Roman" w:cs="Times New Roman"/>
            <w:noProof w:val="0"/>
            <w:sz w:val="24"/>
            <w:szCs w:val="24"/>
          </w:rPr>
          <w:fldChar w:fldCharType="begin"/>
        </w:r>
        <w:r w:rsidRPr="003147C1">
          <w:rPr>
            <w:rFonts w:ascii="Times New Roman" w:hAnsi="Times New Roman" w:cs="Times New Roman"/>
            <w:sz w:val="24"/>
            <w:szCs w:val="24"/>
          </w:rPr>
          <w:instrText xml:space="preserve"> PAGE   \* MERGEFORMAT </w:instrText>
        </w:r>
        <w:r w:rsidRPr="003147C1">
          <w:rPr>
            <w:rFonts w:ascii="Times New Roman" w:hAnsi="Times New Roman" w:cs="Times New Roman"/>
            <w:noProof w:val="0"/>
            <w:sz w:val="24"/>
            <w:szCs w:val="24"/>
          </w:rPr>
          <w:fldChar w:fldCharType="separate"/>
        </w:r>
        <w:r w:rsidR="008529A2">
          <w:rPr>
            <w:rFonts w:ascii="Times New Roman" w:hAnsi="Times New Roman" w:cs="Times New Roman"/>
            <w:sz w:val="24"/>
            <w:szCs w:val="24"/>
          </w:rPr>
          <w:t>ii</w:t>
        </w:r>
        <w:r w:rsidRPr="003147C1">
          <w:rPr>
            <w:rFonts w:ascii="Times New Roman" w:hAnsi="Times New Roman" w:cs="Times New Roman"/>
            <w:sz w:val="24"/>
            <w:szCs w:val="24"/>
          </w:rPr>
          <w:fldChar w:fldCharType="end"/>
        </w:r>
      </w:p>
    </w:sdtContent>
  </w:sdt>
  <w:p w14:paraId="747A650D" w14:textId="77777777" w:rsidR="00CB040F" w:rsidRDefault="00CB040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noProof w:val="0"/>
        <w:sz w:val="24"/>
        <w:szCs w:val="24"/>
      </w:rPr>
      <w:id w:val="-287442491"/>
      <w:docPartObj>
        <w:docPartGallery w:val="Page Numbers (Bottom of Page)"/>
        <w:docPartUnique/>
      </w:docPartObj>
    </w:sdtPr>
    <w:sdtEndPr>
      <w:rPr>
        <w:rFonts w:ascii="Arial" w:hAnsi="Arial"/>
        <w:noProof/>
      </w:rPr>
    </w:sdtEndPr>
    <w:sdtContent>
      <w:p w14:paraId="79787099" w14:textId="221566BF" w:rsidR="00CB040F" w:rsidRPr="007D71EF" w:rsidRDefault="00CB040F" w:rsidP="007D71EF">
        <w:pPr>
          <w:pStyle w:val="Footer"/>
          <w:jc w:val="center"/>
          <w:rPr>
            <w:rFonts w:ascii="Arial" w:hAnsi="Arial" w:cs="Times New Roman"/>
            <w:sz w:val="24"/>
            <w:szCs w:val="24"/>
          </w:rPr>
        </w:pPr>
        <w:r w:rsidRPr="007D71EF">
          <w:rPr>
            <w:rFonts w:ascii="Arial" w:hAnsi="Arial" w:cs="Times New Roman"/>
            <w:noProof w:val="0"/>
            <w:sz w:val="24"/>
            <w:szCs w:val="24"/>
          </w:rPr>
          <w:fldChar w:fldCharType="begin"/>
        </w:r>
        <w:r w:rsidRPr="007D71EF">
          <w:rPr>
            <w:rFonts w:ascii="Arial" w:hAnsi="Arial" w:cs="Times New Roman"/>
            <w:sz w:val="24"/>
            <w:szCs w:val="24"/>
          </w:rPr>
          <w:instrText xml:space="preserve"> PAGE   \* MERGEFORMAT </w:instrText>
        </w:r>
        <w:r w:rsidRPr="007D71EF">
          <w:rPr>
            <w:rFonts w:ascii="Arial" w:hAnsi="Arial" w:cs="Times New Roman"/>
            <w:noProof w:val="0"/>
            <w:sz w:val="24"/>
            <w:szCs w:val="24"/>
          </w:rPr>
          <w:fldChar w:fldCharType="separate"/>
        </w:r>
        <w:r w:rsidR="008529A2">
          <w:rPr>
            <w:rFonts w:ascii="Arial" w:hAnsi="Arial" w:cs="Times New Roman"/>
            <w:sz w:val="24"/>
            <w:szCs w:val="24"/>
          </w:rPr>
          <w:t>85</w:t>
        </w:r>
        <w:r w:rsidRPr="007D71EF">
          <w:rPr>
            <w:rFonts w:ascii="Arial" w:hAnsi="Arial"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5F491" w14:textId="77777777" w:rsidR="006337A5" w:rsidRDefault="006337A5" w:rsidP="00700D1B">
      <w:pPr>
        <w:spacing w:after="0" w:line="240" w:lineRule="auto"/>
      </w:pPr>
      <w:r>
        <w:separator/>
      </w:r>
    </w:p>
  </w:footnote>
  <w:footnote w:type="continuationSeparator" w:id="0">
    <w:p w14:paraId="57302680" w14:textId="77777777" w:rsidR="006337A5" w:rsidRDefault="006337A5" w:rsidP="00700D1B">
      <w:pPr>
        <w:spacing w:after="0" w:line="240" w:lineRule="auto"/>
      </w:pPr>
      <w:r>
        <w:continuationSeparator/>
      </w:r>
    </w:p>
  </w:footnote>
  <w:footnote w:id="1">
    <w:p w14:paraId="7C1FCD0C" w14:textId="64C40EAD" w:rsidR="00CB040F" w:rsidRPr="00742593" w:rsidRDefault="00CB040F" w:rsidP="00742593">
      <w:pPr>
        <w:pStyle w:val="FootnoteText"/>
        <w:tabs>
          <w:tab w:val="left" w:pos="350"/>
        </w:tabs>
        <w:ind w:left="350" w:hanging="350"/>
        <w:jc w:val="both"/>
        <w:rPr>
          <w:rFonts w:ascii="Arial" w:hAnsi="Arial"/>
          <w:lang w:val="en-US"/>
        </w:rPr>
      </w:pPr>
      <w:r w:rsidRPr="00742593">
        <w:rPr>
          <w:rStyle w:val="FootnoteReference"/>
          <w:rFonts w:ascii="Arial" w:hAnsi="Arial"/>
        </w:rPr>
        <w:footnoteRef/>
      </w:r>
      <w:r w:rsidRPr="00742593">
        <w:rPr>
          <w:rFonts w:ascii="Arial" w:hAnsi="Arial"/>
        </w:rPr>
        <w:t xml:space="preserve"> </w:t>
      </w:r>
      <w:r>
        <w:rPr>
          <w:rFonts w:ascii="Arial" w:hAnsi="Arial"/>
        </w:rPr>
        <w:tab/>
      </w:r>
      <w:r w:rsidRPr="00742593">
        <w:rPr>
          <w:rFonts w:ascii="Arial" w:hAnsi="Arial"/>
        </w:rPr>
        <w:t xml:space="preserve">Fika Ananda, </w:t>
      </w:r>
      <w:r w:rsidRPr="00742593">
        <w:rPr>
          <w:rFonts w:ascii="Arial" w:hAnsi="Arial"/>
          <w:i/>
          <w:iCs/>
          <w:lang w:val="en-US"/>
        </w:rPr>
        <w:t>“Penerapan Diversi Sebagai Upaya Perlindungan Hukum Terhadap Anak Pelaku Tindak Pidana”,</w:t>
      </w:r>
      <w:r w:rsidRPr="00742593">
        <w:rPr>
          <w:rFonts w:ascii="Arial" w:hAnsi="Arial"/>
          <w:lang w:val="en-US"/>
        </w:rPr>
        <w:t xml:space="preserve"> Jurnal Daulat Hukum, Vol.1 No.1 (2018), hal. 77-86.</w:t>
      </w:r>
    </w:p>
  </w:footnote>
  <w:footnote w:id="2">
    <w:p w14:paraId="5926B6C5" w14:textId="27E38872" w:rsidR="00CB040F" w:rsidRPr="00742593" w:rsidRDefault="00CB040F" w:rsidP="00742593">
      <w:pPr>
        <w:pStyle w:val="FootnoteText"/>
        <w:tabs>
          <w:tab w:val="left" w:pos="350"/>
        </w:tabs>
        <w:ind w:left="350" w:hanging="350"/>
        <w:jc w:val="both"/>
        <w:rPr>
          <w:rFonts w:ascii="Arial" w:hAnsi="Arial"/>
          <w:lang w:val="en-US"/>
        </w:rPr>
      </w:pPr>
      <w:r w:rsidRPr="00742593">
        <w:rPr>
          <w:rStyle w:val="FootnoteReference"/>
          <w:rFonts w:ascii="Arial" w:hAnsi="Arial"/>
        </w:rPr>
        <w:footnoteRef/>
      </w:r>
      <w:r w:rsidRPr="00742593">
        <w:rPr>
          <w:rFonts w:ascii="Arial" w:hAnsi="Arial"/>
        </w:rPr>
        <w:t xml:space="preserve"> </w:t>
      </w:r>
      <w:r>
        <w:rPr>
          <w:rFonts w:ascii="Arial" w:hAnsi="Arial"/>
        </w:rPr>
        <w:tab/>
      </w:r>
      <w:r w:rsidRPr="00742593">
        <w:rPr>
          <w:rFonts w:ascii="Arial" w:hAnsi="Arial"/>
          <w:lang w:val="en-US"/>
        </w:rPr>
        <w:t xml:space="preserve">Herman Balla, </w:t>
      </w:r>
      <w:r w:rsidRPr="00742593">
        <w:rPr>
          <w:rFonts w:ascii="Arial" w:hAnsi="Arial"/>
          <w:i/>
          <w:iCs/>
          <w:lang w:val="en-US"/>
        </w:rPr>
        <w:t>“Diversi: Anak yang Berhadapan Dengan Hukum. Jurnal Litigasi Amsir”</w:t>
      </w:r>
      <w:r w:rsidRPr="00742593">
        <w:rPr>
          <w:rFonts w:ascii="Arial" w:hAnsi="Arial"/>
          <w:lang w:val="en-US"/>
        </w:rPr>
        <w:t>, Vol 10 No.3 (2022), hal. 202.</w:t>
      </w:r>
    </w:p>
  </w:footnote>
  <w:footnote w:id="3">
    <w:p w14:paraId="5F8C7655" w14:textId="2EF7FA78" w:rsidR="00CB040F" w:rsidRPr="00742593" w:rsidRDefault="00CB040F" w:rsidP="00742593">
      <w:pPr>
        <w:pStyle w:val="FootnoteText"/>
        <w:tabs>
          <w:tab w:val="left" w:pos="350"/>
        </w:tabs>
        <w:ind w:left="350" w:hanging="350"/>
        <w:jc w:val="both"/>
        <w:rPr>
          <w:rFonts w:ascii="Arial" w:hAnsi="Arial"/>
          <w:lang w:val="en-US"/>
        </w:rPr>
      </w:pPr>
      <w:r w:rsidRPr="00742593">
        <w:rPr>
          <w:rStyle w:val="FootnoteReference"/>
          <w:rFonts w:ascii="Arial" w:hAnsi="Arial"/>
        </w:rPr>
        <w:footnoteRef/>
      </w:r>
      <w:r w:rsidRPr="00742593">
        <w:rPr>
          <w:rFonts w:ascii="Arial" w:hAnsi="Arial"/>
        </w:rPr>
        <w:t xml:space="preserve"> </w:t>
      </w:r>
      <w:r>
        <w:rPr>
          <w:rFonts w:ascii="Arial" w:hAnsi="Arial"/>
        </w:rPr>
        <w:tab/>
      </w:r>
      <w:r w:rsidRPr="00742593">
        <w:rPr>
          <w:rFonts w:ascii="Arial" w:hAnsi="Arial"/>
          <w:lang w:val="en-US"/>
        </w:rPr>
        <w:t xml:space="preserve">Jumriati, </w:t>
      </w:r>
      <w:r w:rsidRPr="00742593">
        <w:rPr>
          <w:rFonts w:ascii="Arial" w:hAnsi="Arial"/>
          <w:i/>
          <w:iCs/>
          <w:lang w:val="en-US"/>
        </w:rPr>
        <w:t>“Analisis Perilaku Konformitas Negatif Siswa dan Penanganannya (Studi Kasus Pada Satu Orang Siswa di SMPN 13 Makassar) Kota Makassar”,</w:t>
      </w:r>
      <w:r w:rsidRPr="00742593">
        <w:rPr>
          <w:rFonts w:ascii="Arial" w:hAnsi="Arial"/>
          <w:lang w:val="en-US"/>
        </w:rPr>
        <w:t xml:space="preserve"> Skripsi Universitas Negeri Makassar, (2019), hal.4.</w:t>
      </w:r>
    </w:p>
  </w:footnote>
  <w:footnote w:id="4">
    <w:p w14:paraId="37756EBC" w14:textId="6D2530CD" w:rsidR="00CB040F" w:rsidRPr="00742593" w:rsidRDefault="00CB040F" w:rsidP="004C1053">
      <w:pPr>
        <w:pStyle w:val="FootnoteText"/>
        <w:tabs>
          <w:tab w:val="left" w:pos="350"/>
        </w:tabs>
        <w:ind w:left="350" w:hanging="350"/>
        <w:jc w:val="both"/>
        <w:rPr>
          <w:rFonts w:ascii="Arial" w:hAnsi="Arial"/>
          <w:lang w:val="en-US"/>
        </w:rPr>
      </w:pPr>
      <w:r w:rsidRPr="00742593">
        <w:rPr>
          <w:rStyle w:val="FootnoteReference"/>
          <w:rFonts w:ascii="Arial" w:hAnsi="Arial"/>
        </w:rPr>
        <w:footnoteRef/>
      </w:r>
      <w:r w:rsidRPr="00742593">
        <w:rPr>
          <w:rFonts w:ascii="Arial" w:hAnsi="Arial"/>
        </w:rPr>
        <w:t xml:space="preserve"> </w:t>
      </w:r>
      <w:r>
        <w:rPr>
          <w:rFonts w:ascii="Arial" w:hAnsi="Arial"/>
        </w:rPr>
        <w:tab/>
      </w:r>
      <w:r w:rsidRPr="00742593">
        <w:rPr>
          <w:rFonts w:ascii="Arial" w:hAnsi="Arial"/>
          <w:lang w:val="en-US"/>
        </w:rPr>
        <w:t>Armei Findy, “</w:t>
      </w:r>
      <w:r w:rsidRPr="00742593">
        <w:rPr>
          <w:rFonts w:ascii="Arial" w:hAnsi="Arial"/>
          <w:i/>
          <w:iCs/>
        </w:rPr>
        <w:t>Perlindungan Hukum Terhadap Pelaku Tindak Pidana Anak Melalui Diversi dalam Sistem Peradilan Pidana Anak di Indonesia</w:t>
      </w:r>
      <w:r w:rsidRPr="00742593">
        <w:rPr>
          <w:rFonts w:ascii="Arial" w:hAnsi="Arial"/>
        </w:rPr>
        <w:t>”, Universitas Sumatera Utara, (2021).</w:t>
      </w:r>
    </w:p>
  </w:footnote>
  <w:footnote w:id="5">
    <w:p w14:paraId="05CDC860" w14:textId="46CE0994" w:rsidR="00CB040F" w:rsidRPr="00742593" w:rsidRDefault="00CB040F" w:rsidP="004C1053">
      <w:pPr>
        <w:pStyle w:val="FootnoteText"/>
        <w:tabs>
          <w:tab w:val="left" w:pos="350"/>
        </w:tabs>
        <w:ind w:left="350" w:hanging="350"/>
        <w:jc w:val="both"/>
        <w:rPr>
          <w:rFonts w:ascii="Arial" w:hAnsi="Arial"/>
          <w:lang w:val="en-US"/>
        </w:rPr>
      </w:pPr>
      <w:r w:rsidRPr="00742593">
        <w:rPr>
          <w:rStyle w:val="FootnoteReference"/>
          <w:rFonts w:ascii="Arial" w:hAnsi="Arial"/>
        </w:rPr>
        <w:footnoteRef/>
      </w:r>
      <w:r w:rsidRPr="00742593">
        <w:rPr>
          <w:rFonts w:ascii="Arial" w:hAnsi="Arial"/>
        </w:rPr>
        <w:t xml:space="preserve"> </w:t>
      </w:r>
      <w:r>
        <w:rPr>
          <w:rFonts w:ascii="Arial" w:hAnsi="Arial"/>
        </w:rPr>
        <w:tab/>
      </w:r>
      <w:r w:rsidRPr="00742593">
        <w:rPr>
          <w:rFonts w:ascii="Arial" w:hAnsi="Arial"/>
        </w:rPr>
        <w:t>Irwan, “</w:t>
      </w:r>
      <w:r w:rsidRPr="00742593">
        <w:rPr>
          <w:rFonts w:ascii="Arial" w:hAnsi="Arial"/>
          <w:i/>
          <w:iCs/>
        </w:rPr>
        <w:t>Problematika Penerapan Diversi Terhadap Anak Pelaku Tindak Pidana Narkotika”</w:t>
      </w:r>
      <w:r w:rsidRPr="00742593">
        <w:rPr>
          <w:rFonts w:ascii="Arial" w:hAnsi="Arial"/>
        </w:rPr>
        <w:t>, Jurnal Lex Renaissance, Vol.3 No.5, (2020), hal 525-538.</w:t>
      </w:r>
    </w:p>
  </w:footnote>
  <w:footnote w:id="6">
    <w:p w14:paraId="7F50CADB" w14:textId="49E8A4A5" w:rsidR="00CB040F" w:rsidRPr="00742593" w:rsidRDefault="00CB040F" w:rsidP="00742593">
      <w:pPr>
        <w:pStyle w:val="FootnoteText"/>
        <w:tabs>
          <w:tab w:val="left" w:pos="350"/>
        </w:tabs>
        <w:jc w:val="both"/>
        <w:rPr>
          <w:rFonts w:ascii="Arial" w:hAnsi="Arial"/>
          <w:lang w:val="en-US"/>
        </w:rPr>
      </w:pPr>
      <w:r w:rsidRPr="00742593">
        <w:rPr>
          <w:rStyle w:val="FootnoteReference"/>
          <w:rFonts w:ascii="Arial" w:hAnsi="Arial"/>
        </w:rPr>
        <w:footnoteRef/>
      </w:r>
      <w:r w:rsidRPr="00742593">
        <w:rPr>
          <w:rFonts w:ascii="Arial" w:hAnsi="Arial"/>
        </w:rPr>
        <w:t xml:space="preserve"> </w:t>
      </w:r>
      <w:r>
        <w:rPr>
          <w:rFonts w:ascii="Arial" w:hAnsi="Arial"/>
        </w:rPr>
        <w:tab/>
      </w:r>
      <w:r w:rsidRPr="00742593">
        <w:rPr>
          <w:rFonts w:ascii="Arial" w:hAnsi="Arial"/>
          <w:lang w:val="en-US"/>
        </w:rPr>
        <w:t xml:space="preserve">Nikmah Rosidah, </w:t>
      </w:r>
      <w:r w:rsidRPr="00742593">
        <w:rPr>
          <w:rFonts w:ascii="Arial" w:hAnsi="Arial"/>
          <w:i/>
          <w:iCs/>
        </w:rPr>
        <w:t>Sistem Peradilan Pidana Anak</w:t>
      </w:r>
      <w:r w:rsidRPr="00742593">
        <w:rPr>
          <w:rFonts w:ascii="Arial" w:hAnsi="Arial"/>
        </w:rPr>
        <w:t>, Bandar Lampung, (2019).</w:t>
      </w:r>
    </w:p>
  </w:footnote>
  <w:footnote w:id="7">
    <w:p w14:paraId="303512AF" w14:textId="7D013A82" w:rsidR="00CB040F" w:rsidRPr="00742593" w:rsidRDefault="00CB040F" w:rsidP="00E96F4A">
      <w:pPr>
        <w:pStyle w:val="FootnoteText"/>
        <w:tabs>
          <w:tab w:val="left" w:pos="350"/>
        </w:tabs>
        <w:ind w:left="350" w:hanging="350"/>
        <w:jc w:val="both"/>
        <w:rPr>
          <w:rFonts w:ascii="Arial" w:hAnsi="Arial"/>
          <w:lang w:val="en-US"/>
        </w:rPr>
      </w:pPr>
      <w:r w:rsidRPr="00742593">
        <w:rPr>
          <w:rStyle w:val="FootnoteReference"/>
          <w:rFonts w:ascii="Arial" w:hAnsi="Arial"/>
        </w:rPr>
        <w:footnoteRef/>
      </w:r>
      <w:r w:rsidRPr="00742593">
        <w:rPr>
          <w:rFonts w:ascii="Arial" w:hAnsi="Arial"/>
        </w:rPr>
        <w:t xml:space="preserve"> </w:t>
      </w:r>
      <w:r>
        <w:rPr>
          <w:rFonts w:ascii="Arial" w:hAnsi="Arial"/>
        </w:rPr>
        <w:tab/>
      </w:r>
      <w:r w:rsidRPr="00742593">
        <w:rPr>
          <w:rFonts w:ascii="Arial" w:hAnsi="Arial" w:cs="Calibri"/>
          <w:color w:val="212529"/>
          <w:shd w:val="clear" w:color="auto" w:fill="FFFFFF"/>
        </w:rPr>
        <w:t xml:space="preserve">Kayus Kayowuan Lewoleba &amp; Mulyadi, </w:t>
      </w:r>
      <w:r w:rsidRPr="00742593">
        <w:rPr>
          <w:rFonts w:ascii="Arial" w:hAnsi="Arial" w:cs="Calibri"/>
          <w:i/>
          <w:iCs/>
          <w:color w:val="212529"/>
          <w:shd w:val="clear" w:color="auto" w:fill="FFFFFF"/>
        </w:rPr>
        <w:t>“</w:t>
      </w:r>
      <w:r w:rsidRPr="00742593">
        <w:rPr>
          <w:rFonts w:ascii="Arial" w:hAnsi="Arial"/>
          <w:i/>
          <w:iCs/>
        </w:rPr>
        <w:t>Implementasi Sistem Peradilan Pidana Anak Dalam Rangka Mewujudkan Keadilan Restoratif</w:t>
      </w:r>
      <w:r w:rsidRPr="00742593">
        <w:rPr>
          <w:rFonts w:ascii="Arial" w:hAnsi="Arial"/>
        </w:rPr>
        <w:t>”, Al-Mashlahah Jurnal Hukum Islam Dan Pranata Sosial, Vol.11 No.02, (2023).</w:t>
      </w:r>
    </w:p>
  </w:footnote>
  <w:footnote w:id="8">
    <w:p w14:paraId="30CBB590" w14:textId="2F9E07AA" w:rsidR="00CB040F" w:rsidRPr="00742593" w:rsidRDefault="00CB040F" w:rsidP="00E96F4A">
      <w:pPr>
        <w:pStyle w:val="FootnoteText"/>
        <w:tabs>
          <w:tab w:val="left" w:pos="350"/>
        </w:tabs>
        <w:ind w:left="350" w:hanging="350"/>
        <w:jc w:val="both"/>
        <w:rPr>
          <w:rFonts w:ascii="Arial" w:hAnsi="Arial"/>
          <w:lang w:val="en-US"/>
        </w:rPr>
      </w:pPr>
      <w:r w:rsidRPr="00742593">
        <w:rPr>
          <w:rStyle w:val="FootnoteReference"/>
          <w:rFonts w:ascii="Arial" w:hAnsi="Arial"/>
        </w:rPr>
        <w:footnoteRef/>
      </w:r>
      <w:r w:rsidRPr="00742593">
        <w:rPr>
          <w:rFonts w:ascii="Arial" w:hAnsi="Arial"/>
        </w:rPr>
        <w:t xml:space="preserve"> </w:t>
      </w:r>
      <w:r>
        <w:rPr>
          <w:rFonts w:ascii="Arial" w:hAnsi="Arial"/>
        </w:rPr>
        <w:tab/>
      </w:r>
      <w:r w:rsidRPr="00742593">
        <w:rPr>
          <w:rFonts w:ascii="Arial" w:hAnsi="Arial"/>
        </w:rPr>
        <w:t>Desti Kristi Silitonga, dkk, “</w:t>
      </w:r>
      <w:r w:rsidRPr="00742593">
        <w:rPr>
          <w:rFonts w:ascii="Arial" w:hAnsi="Arial"/>
          <w:i/>
          <w:iCs/>
        </w:rPr>
        <w:t>Analisis Peranpembimbing Kemasyarakatan Dalam Pelaksanaan Diversi Klien Anak Di Bapas Kelas II Pekanbaru</w:t>
      </w:r>
      <w:r w:rsidRPr="00742593">
        <w:rPr>
          <w:rFonts w:ascii="Arial" w:hAnsi="Arial"/>
        </w:rPr>
        <w:t>”, Jurnal Pengabdian Masyarakat Poltekip, Vol.1 No.1, (2023), hal 28-39.</w:t>
      </w:r>
    </w:p>
  </w:footnote>
  <w:footnote w:id="9">
    <w:p w14:paraId="6311ECA9" w14:textId="1D10AF9C" w:rsidR="00CB040F" w:rsidRPr="00742593" w:rsidRDefault="00CB040F" w:rsidP="00E96F4A">
      <w:pPr>
        <w:pStyle w:val="FootnoteText"/>
        <w:tabs>
          <w:tab w:val="left" w:pos="350"/>
        </w:tabs>
        <w:ind w:left="350" w:hanging="350"/>
        <w:jc w:val="both"/>
        <w:rPr>
          <w:rFonts w:ascii="Arial" w:hAnsi="Arial"/>
          <w:lang w:val="en-US"/>
        </w:rPr>
      </w:pPr>
      <w:r w:rsidRPr="00742593">
        <w:rPr>
          <w:rStyle w:val="FootnoteReference"/>
          <w:rFonts w:ascii="Arial" w:hAnsi="Arial"/>
        </w:rPr>
        <w:footnoteRef/>
      </w:r>
      <w:r w:rsidRPr="00742593">
        <w:rPr>
          <w:rFonts w:ascii="Arial" w:hAnsi="Arial"/>
        </w:rPr>
        <w:t xml:space="preserve"> </w:t>
      </w:r>
      <w:r>
        <w:rPr>
          <w:rFonts w:ascii="Arial" w:hAnsi="Arial"/>
        </w:rPr>
        <w:tab/>
      </w:r>
      <w:r w:rsidRPr="00742593">
        <w:rPr>
          <w:rFonts w:ascii="Arial" w:hAnsi="Arial"/>
          <w:lang w:val="en-US"/>
        </w:rPr>
        <w:t>Jayantri Ribunu, Rafika Nur, &amp; Nur Insani, “</w:t>
      </w:r>
      <w:r w:rsidRPr="00742593">
        <w:rPr>
          <w:rFonts w:ascii="Arial" w:hAnsi="Arial"/>
          <w:i/>
          <w:iCs/>
        </w:rPr>
        <w:t>Analisis Hukum Pemenuhan Hak Anak Untuk Memperoleh Diversi Terhadap Problematika Anak Residivis”,</w:t>
      </w:r>
      <w:r w:rsidRPr="00742593">
        <w:rPr>
          <w:rFonts w:ascii="Arial" w:hAnsi="Arial"/>
        </w:rPr>
        <w:t xml:space="preserve"> Jurnal Hukum, Politik dan Ilmu Sosial (JHPIS), Vol.2 No.3, (2023), hal 18-40.</w:t>
      </w:r>
    </w:p>
  </w:footnote>
  <w:footnote w:id="10">
    <w:p w14:paraId="12B73088" w14:textId="242DABF2" w:rsidR="00CB040F" w:rsidRPr="00742593" w:rsidRDefault="00CB040F" w:rsidP="00E96F4A">
      <w:pPr>
        <w:pStyle w:val="FootnoteText"/>
        <w:tabs>
          <w:tab w:val="left" w:pos="350"/>
        </w:tabs>
        <w:ind w:left="350" w:hanging="350"/>
        <w:jc w:val="both"/>
        <w:rPr>
          <w:rFonts w:ascii="Arial" w:hAnsi="Arial"/>
          <w:i/>
          <w:iCs/>
          <w:lang w:val="en-US"/>
        </w:rPr>
      </w:pPr>
      <w:r w:rsidRPr="00742593">
        <w:rPr>
          <w:rStyle w:val="FootnoteReference"/>
          <w:rFonts w:ascii="Arial" w:hAnsi="Arial"/>
        </w:rPr>
        <w:footnoteRef/>
      </w:r>
      <w:r w:rsidRPr="00742593">
        <w:rPr>
          <w:rFonts w:ascii="Arial" w:hAnsi="Arial"/>
        </w:rPr>
        <w:t xml:space="preserve"> </w:t>
      </w:r>
      <w:r>
        <w:rPr>
          <w:rFonts w:ascii="Arial" w:hAnsi="Arial"/>
        </w:rPr>
        <w:tab/>
      </w:r>
      <w:r w:rsidRPr="00742593">
        <w:rPr>
          <w:rStyle w:val="Emphasis"/>
          <w:rFonts w:ascii="Arial" w:hAnsi="Arial" w:cs="Open Sans"/>
          <w:szCs w:val="19"/>
          <w:shd w:val="clear" w:color="auto" w:fill="FFFFFF"/>
        </w:rPr>
        <w:t>Yakub Frans Sihombing, Madiasa Ablisar, M. Ekaputra M. Ekaputra, Mahmud Mulyadi, “</w:t>
      </w:r>
      <w:r w:rsidRPr="00742593">
        <w:rPr>
          <w:rFonts w:ascii="Arial" w:hAnsi="Arial"/>
          <w:i/>
          <w:iCs/>
        </w:rPr>
        <w:t>Penanganan Perkara Pidana Yang Dilakukan Oleh Anak Di Pengadilan Negeri Gunungsitoli Berdasarkan Putusan No. 05/PID.SUS-ANAK/2016/PN.GST”,</w:t>
      </w:r>
      <w:r w:rsidRPr="00742593">
        <w:rPr>
          <w:rFonts w:ascii="Arial" w:hAnsi="Arial"/>
        </w:rPr>
        <w:t xml:space="preserve"> Law Jurnal: Jurnal Ilmiah Penelitian, Vol.2 No.1, (2021), hal 43-61.</w:t>
      </w:r>
    </w:p>
  </w:footnote>
  <w:footnote w:id="11">
    <w:p w14:paraId="39E53A92" w14:textId="01386663" w:rsidR="00CB040F" w:rsidRPr="00742593" w:rsidRDefault="00CB040F" w:rsidP="00E96F4A">
      <w:pPr>
        <w:pStyle w:val="FootnoteText"/>
        <w:tabs>
          <w:tab w:val="left" w:pos="350"/>
        </w:tabs>
        <w:ind w:left="350" w:hanging="350"/>
        <w:jc w:val="both"/>
        <w:rPr>
          <w:rFonts w:ascii="Arial" w:hAnsi="Arial"/>
          <w:lang w:val="en-US"/>
        </w:rPr>
      </w:pPr>
      <w:r w:rsidRPr="00742593">
        <w:rPr>
          <w:rStyle w:val="FootnoteReference"/>
          <w:rFonts w:ascii="Arial" w:hAnsi="Arial"/>
        </w:rPr>
        <w:footnoteRef/>
      </w:r>
      <w:r w:rsidRPr="00742593">
        <w:rPr>
          <w:rFonts w:ascii="Arial" w:hAnsi="Arial"/>
        </w:rPr>
        <w:t xml:space="preserve"> </w:t>
      </w:r>
      <w:r>
        <w:rPr>
          <w:rFonts w:ascii="Arial" w:hAnsi="Arial"/>
        </w:rPr>
        <w:tab/>
      </w:r>
      <w:r w:rsidRPr="00742593">
        <w:rPr>
          <w:rFonts w:ascii="Arial" w:hAnsi="Arial"/>
        </w:rPr>
        <w:t>Nyadina Eka Santi, “</w:t>
      </w:r>
      <w:r w:rsidRPr="00742593">
        <w:rPr>
          <w:rFonts w:ascii="Arial" w:hAnsi="Arial"/>
          <w:i/>
          <w:iCs/>
        </w:rPr>
        <w:t>Pengaturan Diversi Terhadap Anak Yang Melakukan Tindak Pidana Berdasarkan Undang-Undang Nomor 11 Tahun 2012 Tentang Sistem Pidana Peradilan Anak</w:t>
      </w:r>
      <w:r w:rsidRPr="00742593">
        <w:rPr>
          <w:rFonts w:ascii="Arial" w:hAnsi="Arial"/>
        </w:rPr>
        <w:t>”, Jurnal Transparasi Hukum, Vol.6 No.2, (2023), hal 112-137.</w:t>
      </w:r>
    </w:p>
  </w:footnote>
  <w:footnote w:id="12">
    <w:p w14:paraId="521D7F25" w14:textId="6BBCA0A8" w:rsidR="00CB040F" w:rsidRPr="00742593" w:rsidRDefault="00CB040F" w:rsidP="00E96F4A">
      <w:pPr>
        <w:pStyle w:val="FootnoteText"/>
        <w:tabs>
          <w:tab w:val="left" w:pos="350"/>
        </w:tabs>
        <w:ind w:left="350" w:hanging="350"/>
        <w:jc w:val="both"/>
        <w:rPr>
          <w:rFonts w:ascii="Arial" w:hAnsi="Arial"/>
          <w:lang w:val="en-US"/>
        </w:rPr>
      </w:pPr>
      <w:r w:rsidRPr="00742593">
        <w:rPr>
          <w:rStyle w:val="FootnoteReference"/>
          <w:rFonts w:ascii="Arial" w:hAnsi="Arial"/>
        </w:rPr>
        <w:footnoteRef/>
      </w:r>
      <w:r w:rsidRPr="00742593">
        <w:rPr>
          <w:rFonts w:ascii="Arial" w:hAnsi="Arial"/>
        </w:rPr>
        <w:t xml:space="preserve"> </w:t>
      </w:r>
      <w:r>
        <w:rPr>
          <w:rFonts w:ascii="Arial" w:hAnsi="Arial"/>
        </w:rPr>
        <w:tab/>
      </w:r>
      <w:r w:rsidRPr="00742593">
        <w:rPr>
          <w:rFonts w:ascii="Arial" w:hAnsi="Arial"/>
          <w:lang w:val="en-US"/>
        </w:rPr>
        <w:t>Antoni, “</w:t>
      </w:r>
      <w:r w:rsidRPr="00742593">
        <w:rPr>
          <w:rFonts w:ascii="Arial" w:hAnsi="Arial"/>
          <w:i/>
          <w:iCs/>
        </w:rPr>
        <w:t>Penerapan Asas Diversi Dalam Sistem Peradilan Pidana Anak Terhadap Anak-Anak Yang Melakukan Tindak Pidana Pencurian</w:t>
      </w:r>
      <w:r w:rsidRPr="00742593">
        <w:rPr>
          <w:rFonts w:ascii="Arial" w:hAnsi="Arial"/>
        </w:rPr>
        <w:t>”, Ta’zir: Jurnal Hukum Pidana, Vol.7 No.2, (2023), hal 80-94.</w:t>
      </w:r>
    </w:p>
  </w:footnote>
  <w:footnote w:id="13">
    <w:p w14:paraId="78E1A9C1" w14:textId="7890F4CA" w:rsidR="00CB040F" w:rsidRPr="00742593" w:rsidRDefault="00CB040F" w:rsidP="00E96F4A">
      <w:pPr>
        <w:pStyle w:val="FootnoteText"/>
        <w:tabs>
          <w:tab w:val="left" w:pos="350"/>
        </w:tabs>
        <w:ind w:left="350" w:hanging="350"/>
        <w:jc w:val="both"/>
        <w:rPr>
          <w:rFonts w:ascii="Arial" w:hAnsi="Arial"/>
          <w:lang w:val="en-US"/>
        </w:rPr>
      </w:pPr>
      <w:r w:rsidRPr="00742593">
        <w:rPr>
          <w:rStyle w:val="FootnoteReference"/>
          <w:rFonts w:ascii="Arial" w:hAnsi="Arial"/>
        </w:rPr>
        <w:footnoteRef/>
      </w:r>
      <w:r w:rsidRPr="00742593">
        <w:rPr>
          <w:rFonts w:ascii="Arial" w:hAnsi="Arial"/>
        </w:rPr>
        <w:t xml:space="preserve"> </w:t>
      </w:r>
      <w:r>
        <w:rPr>
          <w:rFonts w:ascii="Arial" w:hAnsi="Arial"/>
        </w:rPr>
        <w:tab/>
      </w:r>
      <w:r w:rsidRPr="00742593">
        <w:rPr>
          <w:rFonts w:ascii="Arial" w:hAnsi="Arial"/>
          <w:lang w:val="en-US"/>
        </w:rPr>
        <w:t xml:space="preserve">Nikmah Rosidah, </w:t>
      </w:r>
      <w:r w:rsidRPr="00742593">
        <w:rPr>
          <w:rFonts w:ascii="Arial" w:hAnsi="Arial"/>
          <w:i/>
          <w:iCs/>
          <w:lang w:val="en-US"/>
        </w:rPr>
        <w:t>Pembaharuan Ide Diversi dalam Implementasi SIstem Peradilan Anak di Indonesia</w:t>
      </w:r>
      <w:r w:rsidRPr="00742593">
        <w:rPr>
          <w:rFonts w:ascii="Arial" w:hAnsi="Arial"/>
          <w:lang w:val="en-US"/>
        </w:rPr>
        <w:t>, MMH Bandar Lampung, (2012).</w:t>
      </w:r>
    </w:p>
  </w:footnote>
  <w:footnote w:id="14">
    <w:p w14:paraId="7E0914D2" w14:textId="6C0BEB75" w:rsidR="00CB040F" w:rsidRPr="00742593" w:rsidRDefault="00CB040F" w:rsidP="00E96F4A">
      <w:pPr>
        <w:pStyle w:val="FootnoteText"/>
        <w:tabs>
          <w:tab w:val="left" w:pos="350"/>
        </w:tabs>
        <w:ind w:left="350" w:hanging="350"/>
        <w:jc w:val="both"/>
        <w:rPr>
          <w:rFonts w:ascii="Arial" w:hAnsi="Arial"/>
          <w:lang w:val="en-US"/>
        </w:rPr>
      </w:pPr>
      <w:r w:rsidRPr="00742593">
        <w:rPr>
          <w:rStyle w:val="FootnoteReference"/>
          <w:rFonts w:ascii="Arial" w:hAnsi="Arial"/>
        </w:rPr>
        <w:footnoteRef/>
      </w:r>
      <w:r w:rsidRPr="00742593">
        <w:rPr>
          <w:rFonts w:ascii="Arial" w:hAnsi="Arial"/>
        </w:rPr>
        <w:t xml:space="preserve"> </w:t>
      </w:r>
      <w:r>
        <w:rPr>
          <w:rFonts w:ascii="Arial" w:hAnsi="Arial"/>
        </w:rPr>
        <w:tab/>
      </w:r>
      <w:r w:rsidRPr="00742593">
        <w:rPr>
          <w:rFonts w:ascii="Arial" w:hAnsi="Arial"/>
          <w:lang w:val="en-US"/>
        </w:rPr>
        <w:t>Yusi Amdani, “</w:t>
      </w:r>
      <w:r w:rsidRPr="00742593">
        <w:rPr>
          <w:rFonts w:ascii="Arial" w:hAnsi="Arial"/>
          <w:i/>
          <w:iCs/>
        </w:rPr>
        <w:t>Konsep Restorative Justice Dalam Penyelesaian Perkara Tindak Pidana Pencurian Oleh Anak Berbasis Hukum Islam Dan Adat Aceh</w:t>
      </w:r>
      <w:r w:rsidRPr="00742593">
        <w:rPr>
          <w:rFonts w:ascii="Arial" w:hAnsi="Arial"/>
        </w:rPr>
        <w:t>”, AL-ADALAH, Vol.13 No.1, (2016), hal 61-76.</w:t>
      </w:r>
    </w:p>
  </w:footnote>
  <w:footnote w:id="15">
    <w:p w14:paraId="5194D89E" w14:textId="2054CDEF" w:rsidR="00CB040F" w:rsidRPr="00742593" w:rsidRDefault="00CB040F" w:rsidP="00E96F4A">
      <w:pPr>
        <w:pStyle w:val="FootnoteText"/>
        <w:tabs>
          <w:tab w:val="left" w:pos="350"/>
        </w:tabs>
        <w:ind w:left="350" w:hanging="350"/>
        <w:jc w:val="both"/>
        <w:rPr>
          <w:rFonts w:ascii="Arial" w:hAnsi="Arial"/>
          <w:lang w:val="en-US"/>
        </w:rPr>
      </w:pPr>
      <w:r w:rsidRPr="00742593">
        <w:rPr>
          <w:rStyle w:val="FootnoteReference"/>
          <w:rFonts w:ascii="Arial" w:hAnsi="Arial"/>
        </w:rPr>
        <w:footnoteRef/>
      </w:r>
      <w:r w:rsidRPr="00742593">
        <w:rPr>
          <w:rFonts w:ascii="Arial" w:hAnsi="Arial"/>
        </w:rPr>
        <w:t xml:space="preserve"> </w:t>
      </w:r>
      <w:r>
        <w:rPr>
          <w:rFonts w:ascii="Arial" w:hAnsi="Arial"/>
        </w:rPr>
        <w:tab/>
      </w:r>
      <w:r w:rsidRPr="00742593">
        <w:rPr>
          <w:rFonts w:ascii="Arial" w:hAnsi="Arial"/>
          <w:lang w:val="en-US"/>
        </w:rPr>
        <w:t xml:space="preserve">Erna Dewi, dkk, </w:t>
      </w:r>
      <w:r w:rsidRPr="00742593">
        <w:rPr>
          <w:rFonts w:ascii="Arial" w:hAnsi="Arial"/>
          <w:i/>
          <w:iCs/>
        </w:rPr>
        <w:t>SISTEM PERADILAN PIDANA ANAK Mewujudkan Kepastian Hukum Terbaik Bagi Anak Yang Berhadapan Dengan Hukum</w:t>
      </w:r>
      <w:r w:rsidRPr="00742593">
        <w:rPr>
          <w:rFonts w:ascii="Arial" w:hAnsi="Arial"/>
        </w:rPr>
        <w:t>, Bandar Lampung : Pusaka Media 2020.</w:t>
      </w:r>
    </w:p>
  </w:footnote>
  <w:footnote w:id="16">
    <w:p w14:paraId="75ACEC1A" w14:textId="5E645336" w:rsidR="00CB040F" w:rsidRPr="00742593" w:rsidRDefault="00CB040F" w:rsidP="00742593">
      <w:pPr>
        <w:pStyle w:val="FootnoteText"/>
        <w:tabs>
          <w:tab w:val="left" w:pos="350"/>
        </w:tabs>
        <w:jc w:val="both"/>
        <w:rPr>
          <w:rFonts w:ascii="Arial" w:hAnsi="Arial"/>
          <w:lang w:val="en-US"/>
        </w:rPr>
      </w:pPr>
      <w:r w:rsidRPr="00742593">
        <w:rPr>
          <w:rStyle w:val="FootnoteReference"/>
          <w:rFonts w:ascii="Arial" w:hAnsi="Arial"/>
        </w:rPr>
        <w:footnoteRef/>
      </w:r>
      <w:r w:rsidRPr="00742593">
        <w:rPr>
          <w:rFonts w:ascii="Arial" w:hAnsi="Arial"/>
        </w:rPr>
        <w:t xml:space="preserve"> </w:t>
      </w:r>
      <w:r w:rsidRPr="00742593">
        <w:rPr>
          <w:rFonts w:ascii="Arial" w:hAnsi="Arial"/>
          <w:lang w:val="en-US"/>
        </w:rPr>
        <w:t>Darmini, “</w:t>
      </w:r>
      <w:r w:rsidRPr="00742593">
        <w:rPr>
          <w:rFonts w:ascii="Arial" w:hAnsi="Arial"/>
        </w:rPr>
        <w:t>Pelaksanaan Diversi Pada Sistem Peradilan Anak”, Jurnal Qawwam, Vol.13 No.1, (2019), hal 43-63.</w:t>
      </w:r>
    </w:p>
  </w:footnote>
  <w:footnote w:id="17">
    <w:p w14:paraId="0DEAA958" w14:textId="15C3C977" w:rsidR="00CB040F" w:rsidRPr="00742593" w:rsidRDefault="00CB040F" w:rsidP="00E96F4A">
      <w:pPr>
        <w:pStyle w:val="FootnoteText"/>
        <w:tabs>
          <w:tab w:val="left" w:pos="350"/>
        </w:tabs>
        <w:ind w:left="350" w:hanging="350"/>
        <w:jc w:val="both"/>
        <w:rPr>
          <w:rFonts w:ascii="Arial" w:hAnsi="Arial"/>
          <w:lang w:val="en-US"/>
        </w:rPr>
      </w:pPr>
      <w:r w:rsidRPr="00742593">
        <w:rPr>
          <w:rStyle w:val="FootnoteReference"/>
          <w:rFonts w:ascii="Arial" w:hAnsi="Arial"/>
        </w:rPr>
        <w:footnoteRef/>
      </w:r>
      <w:r w:rsidRPr="00742593">
        <w:rPr>
          <w:rFonts w:ascii="Arial" w:hAnsi="Arial"/>
        </w:rPr>
        <w:t xml:space="preserve"> </w:t>
      </w:r>
      <w:r>
        <w:rPr>
          <w:rFonts w:ascii="Arial" w:hAnsi="Arial"/>
        </w:rPr>
        <w:tab/>
      </w:r>
      <w:r w:rsidRPr="00742593">
        <w:rPr>
          <w:rFonts w:ascii="Arial" w:hAnsi="Arial"/>
          <w:lang w:val="en-US"/>
        </w:rPr>
        <w:t>Darmini, “</w:t>
      </w:r>
      <w:r w:rsidRPr="00742593">
        <w:rPr>
          <w:rFonts w:ascii="Arial" w:hAnsi="Arial"/>
        </w:rPr>
        <w:t>Pelaksanaan Diversi Pada Sistem Peradilan Anak”, Jurnal Qawwam, Vol.13 No.1, (2019), hal 43-63.</w:t>
      </w:r>
    </w:p>
  </w:footnote>
  <w:footnote w:id="18">
    <w:p w14:paraId="3973B0C5" w14:textId="54532BCA" w:rsidR="00CB040F" w:rsidRPr="00742593" w:rsidRDefault="00CB040F" w:rsidP="00E96F4A">
      <w:pPr>
        <w:pStyle w:val="FootnoteText"/>
        <w:tabs>
          <w:tab w:val="left" w:pos="350"/>
        </w:tabs>
        <w:ind w:left="350" w:hanging="350"/>
        <w:jc w:val="both"/>
        <w:rPr>
          <w:rFonts w:ascii="Arial" w:hAnsi="Arial"/>
          <w:lang w:val="en-US"/>
        </w:rPr>
      </w:pPr>
      <w:r w:rsidRPr="00742593">
        <w:rPr>
          <w:rStyle w:val="FootnoteReference"/>
          <w:rFonts w:ascii="Arial" w:hAnsi="Arial"/>
        </w:rPr>
        <w:footnoteRef/>
      </w:r>
      <w:r w:rsidRPr="00742593">
        <w:rPr>
          <w:rFonts w:ascii="Arial" w:hAnsi="Arial"/>
        </w:rPr>
        <w:t xml:space="preserve"> </w:t>
      </w:r>
      <w:r>
        <w:rPr>
          <w:rFonts w:ascii="Arial" w:hAnsi="Arial"/>
        </w:rPr>
        <w:tab/>
      </w:r>
      <w:r w:rsidRPr="00742593">
        <w:rPr>
          <w:rFonts w:ascii="Arial" w:hAnsi="Arial"/>
          <w:lang w:val="en-US"/>
        </w:rPr>
        <w:t>Yusi Amdani, “</w:t>
      </w:r>
      <w:r w:rsidRPr="00742593">
        <w:rPr>
          <w:rFonts w:ascii="Arial" w:hAnsi="Arial"/>
          <w:i/>
          <w:iCs/>
        </w:rPr>
        <w:t>Konsep Restorative Justice Dalam Penyelesaian Perkara Tindak Pidana Pencurian Oleh Anak Berbasis Hukum Islam Dan Adat Aceh</w:t>
      </w:r>
      <w:r w:rsidRPr="00742593">
        <w:rPr>
          <w:rFonts w:ascii="Arial" w:hAnsi="Arial"/>
        </w:rPr>
        <w:t>”, AL-ADALAH, Vol.13 No.1, (2016), hal 61-76.</w:t>
      </w:r>
    </w:p>
  </w:footnote>
  <w:footnote w:id="19">
    <w:p w14:paraId="0BE7AA4E" w14:textId="167D4592" w:rsidR="00CB040F" w:rsidRPr="00742593" w:rsidRDefault="00CB040F" w:rsidP="007A589F">
      <w:pPr>
        <w:pStyle w:val="FootnoteText"/>
        <w:tabs>
          <w:tab w:val="left" w:pos="350"/>
        </w:tabs>
        <w:ind w:left="350" w:hanging="350"/>
        <w:jc w:val="both"/>
        <w:rPr>
          <w:rFonts w:ascii="Arial" w:hAnsi="Arial"/>
          <w:lang w:val="en-US"/>
        </w:rPr>
      </w:pPr>
      <w:r w:rsidRPr="00742593">
        <w:rPr>
          <w:rStyle w:val="FootnoteReference"/>
          <w:rFonts w:ascii="Arial" w:hAnsi="Arial"/>
        </w:rPr>
        <w:footnoteRef/>
      </w:r>
      <w:r w:rsidRPr="00742593">
        <w:rPr>
          <w:rFonts w:ascii="Arial" w:hAnsi="Arial"/>
        </w:rPr>
        <w:t xml:space="preserve"> </w:t>
      </w:r>
      <w:r>
        <w:rPr>
          <w:rFonts w:ascii="Arial" w:hAnsi="Arial"/>
        </w:rPr>
        <w:tab/>
      </w:r>
      <w:r w:rsidRPr="00742593">
        <w:rPr>
          <w:rFonts w:ascii="Arial" w:hAnsi="Arial" w:cstheme="minorHAnsi"/>
          <w:shd w:val="clear" w:color="auto" w:fill="FFFFFF"/>
        </w:rPr>
        <w:t>Fransiska Novita </w:t>
      </w:r>
      <w:r w:rsidRPr="00742593">
        <w:rPr>
          <w:rStyle w:val="Emphasis"/>
          <w:rFonts w:ascii="Arial" w:hAnsi="Arial" w:cstheme="minorHAnsi"/>
          <w:i w:val="0"/>
          <w:iCs w:val="0"/>
          <w:shd w:val="clear" w:color="auto" w:fill="FFFFFF"/>
        </w:rPr>
        <w:t>Eleanora, dkk</w:t>
      </w:r>
      <w:r w:rsidRPr="00742593">
        <w:rPr>
          <w:rStyle w:val="Emphasis"/>
          <w:rFonts w:ascii="Arial" w:hAnsi="Arial" w:cstheme="minorHAnsi"/>
          <w:b/>
          <w:bCs/>
          <w:i w:val="0"/>
          <w:iCs w:val="0"/>
          <w:shd w:val="clear" w:color="auto" w:fill="FFFFFF"/>
        </w:rPr>
        <w:t xml:space="preserve">, </w:t>
      </w:r>
      <w:r w:rsidRPr="00742593">
        <w:rPr>
          <w:rFonts w:ascii="Arial" w:hAnsi="Arial" w:cstheme="minorHAnsi"/>
          <w:i/>
          <w:iCs/>
        </w:rPr>
        <w:t>Buku Ajar Hukum Perlindungan Anak dan Perempuan</w:t>
      </w:r>
      <w:r w:rsidRPr="00742593">
        <w:rPr>
          <w:rFonts w:ascii="Arial" w:hAnsi="Arial" w:cstheme="minorHAnsi"/>
        </w:rPr>
        <w:t>, Malang : Madza Media, 2021.</w:t>
      </w:r>
    </w:p>
  </w:footnote>
  <w:footnote w:id="20">
    <w:p w14:paraId="15DAFA84" w14:textId="5EE2BEFD" w:rsidR="00CB040F" w:rsidRPr="00742593" w:rsidRDefault="00CB040F" w:rsidP="00742593">
      <w:pPr>
        <w:pStyle w:val="FootnoteText"/>
        <w:tabs>
          <w:tab w:val="left" w:pos="350"/>
        </w:tabs>
        <w:jc w:val="both"/>
        <w:rPr>
          <w:rFonts w:ascii="Arial" w:hAnsi="Arial"/>
          <w:lang w:val="en-US"/>
        </w:rPr>
      </w:pPr>
      <w:r w:rsidRPr="00742593">
        <w:rPr>
          <w:rStyle w:val="FootnoteReference"/>
          <w:rFonts w:ascii="Arial" w:hAnsi="Arial"/>
        </w:rPr>
        <w:footnoteRef/>
      </w:r>
      <w:r w:rsidRPr="00742593">
        <w:rPr>
          <w:rFonts w:ascii="Arial" w:hAnsi="Arial"/>
        </w:rPr>
        <w:t xml:space="preserve"> </w:t>
      </w:r>
      <w:r>
        <w:rPr>
          <w:rFonts w:ascii="Arial" w:hAnsi="Arial"/>
        </w:rPr>
        <w:tab/>
      </w:r>
      <w:r w:rsidRPr="00742593">
        <w:rPr>
          <w:rFonts w:ascii="Arial" w:hAnsi="Arial"/>
          <w:lang w:val="en-US"/>
        </w:rPr>
        <w:t xml:space="preserve">Kartini Kartono, </w:t>
      </w:r>
      <w:r w:rsidRPr="00742593">
        <w:rPr>
          <w:rFonts w:ascii="Arial" w:hAnsi="Arial"/>
          <w:i/>
          <w:iCs/>
        </w:rPr>
        <w:t>Kenakalan Remaja</w:t>
      </w:r>
      <w:r w:rsidRPr="00742593">
        <w:rPr>
          <w:rFonts w:ascii="Arial" w:hAnsi="Arial"/>
        </w:rPr>
        <w:t>, Jakarta : Raja Grafindo Persada, 2017.</w:t>
      </w:r>
    </w:p>
  </w:footnote>
  <w:footnote w:id="21">
    <w:p w14:paraId="21014CDD" w14:textId="3BC5DEA8" w:rsidR="00CB040F" w:rsidRPr="00742593" w:rsidRDefault="00CB040F" w:rsidP="007A589F">
      <w:pPr>
        <w:pStyle w:val="FootnoteText"/>
        <w:tabs>
          <w:tab w:val="left" w:pos="350"/>
        </w:tabs>
        <w:ind w:left="350" w:hanging="350"/>
        <w:jc w:val="both"/>
        <w:rPr>
          <w:rFonts w:ascii="Arial" w:hAnsi="Arial"/>
          <w:lang w:val="en-US"/>
        </w:rPr>
      </w:pPr>
      <w:r w:rsidRPr="00742593">
        <w:rPr>
          <w:rStyle w:val="FootnoteReference"/>
          <w:rFonts w:ascii="Arial" w:hAnsi="Arial"/>
        </w:rPr>
        <w:footnoteRef/>
      </w:r>
      <w:r w:rsidRPr="00742593">
        <w:rPr>
          <w:rFonts w:ascii="Arial" w:hAnsi="Arial"/>
        </w:rPr>
        <w:t xml:space="preserve"> </w:t>
      </w:r>
      <w:r>
        <w:rPr>
          <w:rFonts w:ascii="Arial" w:hAnsi="Arial"/>
        </w:rPr>
        <w:tab/>
      </w:r>
      <w:r w:rsidRPr="00742593">
        <w:rPr>
          <w:rFonts w:ascii="Arial" w:hAnsi="Arial"/>
          <w:lang w:val="en-US"/>
        </w:rPr>
        <w:t xml:space="preserve">Gunarsa Yulia Singgih D, </w:t>
      </w:r>
      <w:r w:rsidRPr="00742593">
        <w:rPr>
          <w:rFonts w:ascii="Arial" w:hAnsi="Arial"/>
          <w:i/>
          <w:iCs/>
        </w:rPr>
        <w:t>Psikologi Untuk Membimbing</w:t>
      </w:r>
      <w:r w:rsidRPr="00742593">
        <w:rPr>
          <w:rFonts w:ascii="Arial" w:hAnsi="Arial"/>
        </w:rPr>
        <w:t>, Jakarta : PT. BPK Gunung Mulia, 2007.</w:t>
      </w:r>
    </w:p>
  </w:footnote>
  <w:footnote w:id="22">
    <w:p w14:paraId="67BD56DA" w14:textId="30FB9857" w:rsidR="00CB040F" w:rsidRPr="00742593" w:rsidRDefault="00CB040F" w:rsidP="007A589F">
      <w:pPr>
        <w:pStyle w:val="FootnoteText"/>
        <w:tabs>
          <w:tab w:val="left" w:pos="350"/>
        </w:tabs>
        <w:ind w:left="350" w:hanging="350"/>
        <w:jc w:val="both"/>
        <w:rPr>
          <w:rFonts w:ascii="Arial" w:hAnsi="Arial"/>
          <w:lang w:val="en-US"/>
        </w:rPr>
      </w:pPr>
      <w:r w:rsidRPr="00742593">
        <w:rPr>
          <w:rStyle w:val="FootnoteReference"/>
          <w:rFonts w:ascii="Arial" w:hAnsi="Arial"/>
        </w:rPr>
        <w:footnoteRef/>
      </w:r>
      <w:r w:rsidRPr="00742593">
        <w:rPr>
          <w:rFonts w:ascii="Arial" w:hAnsi="Arial"/>
        </w:rPr>
        <w:t xml:space="preserve"> </w:t>
      </w:r>
      <w:r>
        <w:rPr>
          <w:rFonts w:ascii="Arial" w:hAnsi="Arial"/>
        </w:rPr>
        <w:tab/>
      </w:r>
      <w:r w:rsidRPr="00742593">
        <w:rPr>
          <w:rFonts w:ascii="Arial" w:hAnsi="Arial"/>
        </w:rPr>
        <w:t xml:space="preserve">Elmer &amp; Peicher, </w:t>
      </w:r>
      <w:r w:rsidRPr="00742593">
        <w:rPr>
          <w:rFonts w:ascii="Arial" w:hAnsi="Arial"/>
          <w:i/>
          <w:iCs/>
        </w:rPr>
        <w:t>Adolesen and Deliquency</w:t>
      </w:r>
      <w:r w:rsidRPr="00742593">
        <w:rPr>
          <w:rFonts w:ascii="Arial" w:hAnsi="Arial"/>
        </w:rPr>
        <w:t>, Cambridge : Black Well Lid Oxford, 1995.</w:t>
      </w:r>
    </w:p>
  </w:footnote>
  <w:footnote w:id="23">
    <w:p w14:paraId="3D242E4C" w14:textId="3F101C1F" w:rsidR="00CB040F" w:rsidRPr="00742593" w:rsidRDefault="00CB040F" w:rsidP="007A589F">
      <w:pPr>
        <w:pStyle w:val="FootnoteText"/>
        <w:tabs>
          <w:tab w:val="left" w:pos="350"/>
        </w:tabs>
        <w:ind w:left="350" w:hanging="350"/>
        <w:jc w:val="both"/>
        <w:rPr>
          <w:rFonts w:ascii="Arial" w:hAnsi="Arial"/>
          <w:lang w:val="en-US"/>
        </w:rPr>
      </w:pPr>
      <w:r w:rsidRPr="00742593">
        <w:rPr>
          <w:rStyle w:val="FootnoteReference"/>
          <w:rFonts w:ascii="Arial" w:hAnsi="Arial"/>
        </w:rPr>
        <w:footnoteRef/>
      </w:r>
      <w:r w:rsidRPr="00742593">
        <w:rPr>
          <w:rFonts w:ascii="Arial" w:hAnsi="Arial"/>
        </w:rPr>
        <w:t xml:space="preserve"> </w:t>
      </w:r>
      <w:r>
        <w:rPr>
          <w:rFonts w:ascii="Arial" w:hAnsi="Arial"/>
        </w:rPr>
        <w:tab/>
      </w:r>
      <w:r w:rsidRPr="00742593">
        <w:rPr>
          <w:rFonts w:ascii="Arial" w:hAnsi="Arial"/>
          <w:lang w:val="en-US"/>
        </w:rPr>
        <w:t>Amat, “</w:t>
      </w:r>
      <w:r w:rsidRPr="00742593">
        <w:rPr>
          <w:rFonts w:ascii="Arial" w:hAnsi="Arial"/>
        </w:rPr>
        <w:t>Pertumbuhan, Perkembangan dan Kematangan Individu”, Society: Jurnal Prodi Tadris IPS, Vol.12 No.1, (2021), hal 59-75.</w:t>
      </w:r>
    </w:p>
  </w:footnote>
  <w:footnote w:id="24">
    <w:p w14:paraId="256070E2" w14:textId="681394EB" w:rsidR="00CB040F" w:rsidRPr="00742593" w:rsidRDefault="00CB040F" w:rsidP="007A589F">
      <w:pPr>
        <w:pStyle w:val="FootnoteText"/>
        <w:tabs>
          <w:tab w:val="left" w:pos="350"/>
        </w:tabs>
        <w:ind w:left="350" w:hanging="350"/>
        <w:jc w:val="both"/>
        <w:rPr>
          <w:rFonts w:ascii="Arial" w:hAnsi="Arial"/>
          <w:lang w:val="en-US"/>
        </w:rPr>
      </w:pPr>
      <w:r w:rsidRPr="00742593">
        <w:rPr>
          <w:rStyle w:val="FootnoteReference"/>
          <w:rFonts w:ascii="Arial" w:hAnsi="Arial"/>
        </w:rPr>
        <w:footnoteRef/>
      </w:r>
      <w:r w:rsidRPr="00742593">
        <w:rPr>
          <w:rFonts w:ascii="Arial" w:hAnsi="Arial"/>
        </w:rPr>
        <w:t xml:space="preserve"> </w:t>
      </w:r>
      <w:r>
        <w:rPr>
          <w:rFonts w:ascii="Arial" w:hAnsi="Arial"/>
        </w:rPr>
        <w:tab/>
      </w:r>
      <w:r w:rsidRPr="00742593">
        <w:rPr>
          <w:rFonts w:ascii="Arial" w:hAnsi="Arial"/>
          <w:lang w:val="en-US"/>
        </w:rPr>
        <w:t xml:space="preserve">Dheny Wahyudhi &amp; Sri Rahayu, </w:t>
      </w:r>
      <w:r w:rsidRPr="00742593">
        <w:rPr>
          <w:rFonts w:ascii="Arial" w:hAnsi="Arial"/>
          <w:i/>
          <w:iCs/>
        </w:rPr>
        <w:t>Pemenuhan Hak-Hak Anak Yang Berkonflik Dengan Hukum Melalui Proses Diversi Dalam Peradilan Anak</w:t>
      </w:r>
      <w:r w:rsidRPr="00742593">
        <w:rPr>
          <w:rFonts w:ascii="Arial" w:hAnsi="Arial"/>
        </w:rPr>
        <w:t>, Prosiding Seminar Hukum dan Publikasi Nasional (Serumpun), (2019), ISBN: 978-623- 92439-0-6.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67EBB"/>
    <w:multiLevelType w:val="hybridMultilevel"/>
    <w:tmpl w:val="555ACEF2"/>
    <w:lvl w:ilvl="0" w:tplc="38090019">
      <w:start w:val="1"/>
      <w:numFmt w:val="lowerLetter"/>
      <w:lvlText w:val="%1."/>
      <w:lvlJc w:val="left"/>
      <w:pPr>
        <w:ind w:left="1400" w:hanging="360"/>
      </w:pPr>
    </w:lvl>
    <w:lvl w:ilvl="1" w:tplc="38090019" w:tentative="1">
      <w:start w:val="1"/>
      <w:numFmt w:val="lowerLetter"/>
      <w:lvlText w:val="%2."/>
      <w:lvlJc w:val="left"/>
      <w:pPr>
        <w:ind w:left="2120" w:hanging="360"/>
      </w:pPr>
    </w:lvl>
    <w:lvl w:ilvl="2" w:tplc="3809001B" w:tentative="1">
      <w:start w:val="1"/>
      <w:numFmt w:val="lowerRoman"/>
      <w:lvlText w:val="%3."/>
      <w:lvlJc w:val="right"/>
      <w:pPr>
        <w:ind w:left="2840" w:hanging="180"/>
      </w:pPr>
    </w:lvl>
    <w:lvl w:ilvl="3" w:tplc="3809000F" w:tentative="1">
      <w:start w:val="1"/>
      <w:numFmt w:val="decimal"/>
      <w:lvlText w:val="%4."/>
      <w:lvlJc w:val="left"/>
      <w:pPr>
        <w:ind w:left="3560" w:hanging="360"/>
      </w:pPr>
    </w:lvl>
    <w:lvl w:ilvl="4" w:tplc="38090019" w:tentative="1">
      <w:start w:val="1"/>
      <w:numFmt w:val="lowerLetter"/>
      <w:lvlText w:val="%5."/>
      <w:lvlJc w:val="left"/>
      <w:pPr>
        <w:ind w:left="4280" w:hanging="360"/>
      </w:pPr>
    </w:lvl>
    <w:lvl w:ilvl="5" w:tplc="3809001B" w:tentative="1">
      <w:start w:val="1"/>
      <w:numFmt w:val="lowerRoman"/>
      <w:lvlText w:val="%6."/>
      <w:lvlJc w:val="right"/>
      <w:pPr>
        <w:ind w:left="5000" w:hanging="180"/>
      </w:pPr>
    </w:lvl>
    <w:lvl w:ilvl="6" w:tplc="3809000F" w:tentative="1">
      <w:start w:val="1"/>
      <w:numFmt w:val="decimal"/>
      <w:lvlText w:val="%7."/>
      <w:lvlJc w:val="left"/>
      <w:pPr>
        <w:ind w:left="5720" w:hanging="360"/>
      </w:pPr>
    </w:lvl>
    <w:lvl w:ilvl="7" w:tplc="38090019" w:tentative="1">
      <w:start w:val="1"/>
      <w:numFmt w:val="lowerLetter"/>
      <w:lvlText w:val="%8."/>
      <w:lvlJc w:val="left"/>
      <w:pPr>
        <w:ind w:left="6440" w:hanging="360"/>
      </w:pPr>
    </w:lvl>
    <w:lvl w:ilvl="8" w:tplc="3809001B" w:tentative="1">
      <w:start w:val="1"/>
      <w:numFmt w:val="lowerRoman"/>
      <w:lvlText w:val="%9."/>
      <w:lvlJc w:val="right"/>
      <w:pPr>
        <w:ind w:left="7160" w:hanging="180"/>
      </w:pPr>
    </w:lvl>
  </w:abstractNum>
  <w:abstractNum w:abstractNumId="1" w15:restartNumberingAfterBreak="0">
    <w:nsid w:val="04FF508F"/>
    <w:multiLevelType w:val="hybridMultilevel"/>
    <w:tmpl w:val="897619BE"/>
    <w:lvl w:ilvl="0" w:tplc="8310A434">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F9F6742"/>
    <w:multiLevelType w:val="hybridMultilevel"/>
    <w:tmpl w:val="A24CD516"/>
    <w:lvl w:ilvl="0" w:tplc="C3AE786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105C54A8"/>
    <w:multiLevelType w:val="multilevel"/>
    <w:tmpl w:val="EFB0B736"/>
    <w:lvl w:ilvl="0">
      <w:start w:val="1"/>
      <w:numFmt w:val="decimal"/>
      <w:lvlText w:val="%1."/>
      <w:lvlJc w:val="left"/>
      <w:pPr>
        <w:tabs>
          <w:tab w:val="num" w:pos="1494"/>
        </w:tabs>
        <w:ind w:left="1494" w:hanging="360"/>
      </w:pPr>
      <w:rPr>
        <w:rFonts w:ascii="Arial" w:eastAsia="Times New Roman" w:hAnsi="Arial" w:cs="Times New Roman"/>
        <w:b w:val="0"/>
        <w:bCs w:val="0"/>
      </w:rPr>
    </w:lvl>
    <w:lvl w:ilvl="1" w:tentative="1">
      <w:start w:val="1"/>
      <w:numFmt w:val="decimal"/>
      <w:lvlText w:val="%2."/>
      <w:lvlJc w:val="left"/>
      <w:pPr>
        <w:tabs>
          <w:tab w:val="num" w:pos="2214"/>
        </w:tabs>
        <w:ind w:left="2214" w:hanging="360"/>
      </w:pPr>
    </w:lvl>
    <w:lvl w:ilvl="2" w:tentative="1">
      <w:start w:val="1"/>
      <w:numFmt w:val="decimal"/>
      <w:lvlText w:val="%3."/>
      <w:lvlJc w:val="left"/>
      <w:pPr>
        <w:tabs>
          <w:tab w:val="num" w:pos="2934"/>
        </w:tabs>
        <w:ind w:left="2934" w:hanging="360"/>
      </w:pPr>
    </w:lvl>
    <w:lvl w:ilvl="3" w:tentative="1">
      <w:start w:val="1"/>
      <w:numFmt w:val="decimal"/>
      <w:lvlText w:val="%4."/>
      <w:lvlJc w:val="left"/>
      <w:pPr>
        <w:tabs>
          <w:tab w:val="num" w:pos="3654"/>
        </w:tabs>
        <w:ind w:left="3654" w:hanging="360"/>
      </w:pPr>
    </w:lvl>
    <w:lvl w:ilvl="4" w:tentative="1">
      <w:start w:val="1"/>
      <w:numFmt w:val="decimal"/>
      <w:lvlText w:val="%5."/>
      <w:lvlJc w:val="left"/>
      <w:pPr>
        <w:tabs>
          <w:tab w:val="num" w:pos="4374"/>
        </w:tabs>
        <w:ind w:left="4374" w:hanging="360"/>
      </w:pPr>
    </w:lvl>
    <w:lvl w:ilvl="5" w:tentative="1">
      <w:start w:val="1"/>
      <w:numFmt w:val="decimal"/>
      <w:lvlText w:val="%6."/>
      <w:lvlJc w:val="left"/>
      <w:pPr>
        <w:tabs>
          <w:tab w:val="num" w:pos="5094"/>
        </w:tabs>
        <w:ind w:left="5094" w:hanging="360"/>
      </w:pPr>
    </w:lvl>
    <w:lvl w:ilvl="6" w:tentative="1">
      <w:start w:val="1"/>
      <w:numFmt w:val="decimal"/>
      <w:lvlText w:val="%7."/>
      <w:lvlJc w:val="left"/>
      <w:pPr>
        <w:tabs>
          <w:tab w:val="num" w:pos="5814"/>
        </w:tabs>
        <w:ind w:left="5814" w:hanging="360"/>
      </w:pPr>
    </w:lvl>
    <w:lvl w:ilvl="7" w:tentative="1">
      <w:start w:val="1"/>
      <w:numFmt w:val="decimal"/>
      <w:lvlText w:val="%8."/>
      <w:lvlJc w:val="left"/>
      <w:pPr>
        <w:tabs>
          <w:tab w:val="num" w:pos="6534"/>
        </w:tabs>
        <w:ind w:left="6534" w:hanging="360"/>
      </w:pPr>
    </w:lvl>
    <w:lvl w:ilvl="8" w:tentative="1">
      <w:start w:val="1"/>
      <w:numFmt w:val="decimal"/>
      <w:lvlText w:val="%9."/>
      <w:lvlJc w:val="left"/>
      <w:pPr>
        <w:tabs>
          <w:tab w:val="num" w:pos="7254"/>
        </w:tabs>
        <w:ind w:left="7254" w:hanging="360"/>
      </w:pPr>
    </w:lvl>
  </w:abstractNum>
  <w:abstractNum w:abstractNumId="4" w15:restartNumberingAfterBreak="0">
    <w:nsid w:val="11B452A8"/>
    <w:multiLevelType w:val="hybridMultilevel"/>
    <w:tmpl w:val="7D6C12E2"/>
    <w:lvl w:ilvl="0" w:tplc="38090019">
      <w:start w:val="1"/>
      <w:numFmt w:val="lowerLetter"/>
      <w:lvlText w:val="%1."/>
      <w:lvlJc w:val="left"/>
      <w:pPr>
        <w:ind w:left="1400" w:hanging="360"/>
      </w:pPr>
    </w:lvl>
    <w:lvl w:ilvl="1" w:tplc="38090019" w:tentative="1">
      <w:start w:val="1"/>
      <w:numFmt w:val="lowerLetter"/>
      <w:lvlText w:val="%2."/>
      <w:lvlJc w:val="left"/>
      <w:pPr>
        <w:ind w:left="2120" w:hanging="360"/>
      </w:pPr>
    </w:lvl>
    <w:lvl w:ilvl="2" w:tplc="3809001B" w:tentative="1">
      <w:start w:val="1"/>
      <w:numFmt w:val="lowerRoman"/>
      <w:lvlText w:val="%3."/>
      <w:lvlJc w:val="right"/>
      <w:pPr>
        <w:ind w:left="2840" w:hanging="180"/>
      </w:pPr>
    </w:lvl>
    <w:lvl w:ilvl="3" w:tplc="3809000F" w:tentative="1">
      <w:start w:val="1"/>
      <w:numFmt w:val="decimal"/>
      <w:lvlText w:val="%4."/>
      <w:lvlJc w:val="left"/>
      <w:pPr>
        <w:ind w:left="3560" w:hanging="360"/>
      </w:pPr>
    </w:lvl>
    <w:lvl w:ilvl="4" w:tplc="38090019" w:tentative="1">
      <w:start w:val="1"/>
      <w:numFmt w:val="lowerLetter"/>
      <w:lvlText w:val="%5."/>
      <w:lvlJc w:val="left"/>
      <w:pPr>
        <w:ind w:left="4280" w:hanging="360"/>
      </w:pPr>
    </w:lvl>
    <w:lvl w:ilvl="5" w:tplc="3809001B" w:tentative="1">
      <w:start w:val="1"/>
      <w:numFmt w:val="lowerRoman"/>
      <w:lvlText w:val="%6."/>
      <w:lvlJc w:val="right"/>
      <w:pPr>
        <w:ind w:left="5000" w:hanging="180"/>
      </w:pPr>
    </w:lvl>
    <w:lvl w:ilvl="6" w:tplc="3809000F" w:tentative="1">
      <w:start w:val="1"/>
      <w:numFmt w:val="decimal"/>
      <w:lvlText w:val="%7."/>
      <w:lvlJc w:val="left"/>
      <w:pPr>
        <w:ind w:left="5720" w:hanging="360"/>
      </w:pPr>
    </w:lvl>
    <w:lvl w:ilvl="7" w:tplc="38090019" w:tentative="1">
      <w:start w:val="1"/>
      <w:numFmt w:val="lowerLetter"/>
      <w:lvlText w:val="%8."/>
      <w:lvlJc w:val="left"/>
      <w:pPr>
        <w:ind w:left="6440" w:hanging="360"/>
      </w:pPr>
    </w:lvl>
    <w:lvl w:ilvl="8" w:tplc="3809001B" w:tentative="1">
      <w:start w:val="1"/>
      <w:numFmt w:val="lowerRoman"/>
      <w:lvlText w:val="%9."/>
      <w:lvlJc w:val="right"/>
      <w:pPr>
        <w:ind w:left="7160" w:hanging="180"/>
      </w:pPr>
    </w:lvl>
  </w:abstractNum>
  <w:abstractNum w:abstractNumId="5" w15:restartNumberingAfterBreak="0">
    <w:nsid w:val="15AA5071"/>
    <w:multiLevelType w:val="hybridMultilevel"/>
    <w:tmpl w:val="76588096"/>
    <w:lvl w:ilvl="0" w:tplc="0B62FA1C">
      <w:start w:val="4"/>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63523C7"/>
    <w:multiLevelType w:val="hybridMultilevel"/>
    <w:tmpl w:val="622A642E"/>
    <w:lvl w:ilvl="0" w:tplc="38090019">
      <w:start w:val="1"/>
      <w:numFmt w:val="lowerLetter"/>
      <w:lvlText w:val="%1."/>
      <w:lvlJc w:val="left"/>
      <w:pPr>
        <w:ind w:left="2934" w:hanging="360"/>
      </w:pPr>
    </w:lvl>
    <w:lvl w:ilvl="1" w:tplc="38090019" w:tentative="1">
      <w:start w:val="1"/>
      <w:numFmt w:val="lowerLetter"/>
      <w:lvlText w:val="%2."/>
      <w:lvlJc w:val="left"/>
      <w:pPr>
        <w:ind w:left="3654" w:hanging="360"/>
      </w:pPr>
    </w:lvl>
    <w:lvl w:ilvl="2" w:tplc="3809001B" w:tentative="1">
      <w:start w:val="1"/>
      <w:numFmt w:val="lowerRoman"/>
      <w:lvlText w:val="%3."/>
      <w:lvlJc w:val="right"/>
      <w:pPr>
        <w:ind w:left="4374" w:hanging="180"/>
      </w:pPr>
    </w:lvl>
    <w:lvl w:ilvl="3" w:tplc="3809000F" w:tentative="1">
      <w:start w:val="1"/>
      <w:numFmt w:val="decimal"/>
      <w:lvlText w:val="%4."/>
      <w:lvlJc w:val="left"/>
      <w:pPr>
        <w:ind w:left="5094" w:hanging="360"/>
      </w:pPr>
    </w:lvl>
    <w:lvl w:ilvl="4" w:tplc="38090019" w:tentative="1">
      <w:start w:val="1"/>
      <w:numFmt w:val="lowerLetter"/>
      <w:lvlText w:val="%5."/>
      <w:lvlJc w:val="left"/>
      <w:pPr>
        <w:ind w:left="5814" w:hanging="360"/>
      </w:pPr>
    </w:lvl>
    <w:lvl w:ilvl="5" w:tplc="3809001B" w:tentative="1">
      <w:start w:val="1"/>
      <w:numFmt w:val="lowerRoman"/>
      <w:lvlText w:val="%6."/>
      <w:lvlJc w:val="right"/>
      <w:pPr>
        <w:ind w:left="6534" w:hanging="180"/>
      </w:pPr>
    </w:lvl>
    <w:lvl w:ilvl="6" w:tplc="3809000F" w:tentative="1">
      <w:start w:val="1"/>
      <w:numFmt w:val="decimal"/>
      <w:lvlText w:val="%7."/>
      <w:lvlJc w:val="left"/>
      <w:pPr>
        <w:ind w:left="7254" w:hanging="360"/>
      </w:pPr>
    </w:lvl>
    <w:lvl w:ilvl="7" w:tplc="38090019" w:tentative="1">
      <w:start w:val="1"/>
      <w:numFmt w:val="lowerLetter"/>
      <w:lvlText w:val="%8."/>
      <w:lvlJc w:val="left"/>
      <w:pPr>
        <w:ind w:left="7974" w:hanging="360"/>
      </w:pPr>
    </w:lvl>
    <w:lvl w:ilvl="8" w:tplc="3809001B" w:tentative="1">
      <w:start w:val="1"/>
      <w:numFmt w:val="lowerRoman"/>
      <w:lvlText w:val="%9."/>
      <w:lvlJc w:val="right"/>
      <w:pPr>
        <w:ind w:left="8694" w:hanging="180"/>
      </w:pPr>
    </w:lvl>
  </w:abstractNum>
  <w:abstractNum w:abstractNumId="7" w15:restartNumberingAfterBreak="0">
    <w:nsid w:val="18A10C34"/>
    <w:multiLevelType w:val="multilevel"/>
    <w:tmpl w:val="9D1836A8"/>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8" w15:restartNumberingAfterBreak="0">
    <w:nsid w:val="191F5CF8"/>
    <w:multiLevelType w:val="hybridMultilevel"/>
    <w:tmpl w:val="0D246D8E"/>
    <w:lvl w:ilvl="0" w:tplc="462699FA">
      <w:start w:val="1"/>
      <w:numFmt w:val="upperLetter"/>
      <w:lvlText w:val="%1."/>
      <w:lvlJc w:val="left"/>
      <w:pPr>
        <w:ind w:left="720" w:hanging="360"/>
      </w:pPr>
      <w:rPr>
        <w:rFonts w:ascii="Arial Bold" w:hAnsi="Arial Bol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694158"/>
    <w:multiLevelType w:val="multilevel"/>
    <w:tmpl w:val="84B0E8E8"/>
    <w:lvl w:ilvl="0">
      <w:start w:val="1"/>
      <w:numFmt w:val="decimal"/>
      <w:lvlText w:val="%1."/>
      <w:lvlJc w:val="left"/>
      <w:pPr>
        <w:tabs>
          <w:tab w:val="num" w:pos="1494"/>
        </w:tabs>
        <w:ind w:left="1494" w:hanging="360"/>
      </w:pPr>
    </w:lvl>
    <w:lvl w:ilvl="1">
      <w:start w:val="1"/>
      <w:numFmt w:val="upperLetter"/>
      <w:lvlText w:val="%2."/>
      <w:lvlJc w:val="left"/>
      <w:pPr>
        <w:ind w:left="2214" w:hanging="360"/>
      </w:pPr>
      <w:rPr>
        <w:rFonts w:hint="default"/>
      </w:rPr>
    </w:lvl>
    <w:lvl w:ilvl="2">
      <w:start w:val="1"/>
      <w:numFmt w:val="decimal"/>
      <w:lvlText w:val="%3."/>
      <w:lvlJc w:val="left"/>
      <w:pPr>
        <w:tabs>
          <w:tab w:val="num" w:pos="2934"/>
        </w:tabs>
        <w:ind w:left="2934" w:hanging="360"/>
      </w:pPr>
    </w:lvl>
    <w:lvl w:ilvl="3">
      <w:start w:val="1"/>
      <w:numFmt w:val="decimal"/>
      <w:lvlText w:val="%4."/>
      <w:lvlJc w:val="left"/>
      <w:pPr>
        <w:tabs>
          <w:tab w:val="num" w:pos="3654"/>
        </w:tabs>
        <w:ind w:left="3654" w:hanging="360"/>
      </w:pPr>
    </w:lvl>
    <w:lvl w:ilvl="4">
      <w:start w:val="1"/>
      <w:numFmt w:val="decimal"/>
      <w:lvlText w:val="%5."/>
      <w:lvlJc w:val="left"/>
      <w:pPr>
        <w:tabs>
          <w:tab w:val="num" w:pos="4374"/>
        </w:tabs>
        <w:ind w:left="4374" w:hanging="360"/>
      </w:pPr>
    </w:lvl>
    <w:lvl w:ilvl="5">
      <w:start w:val="1"/>
      <w:numFmt w:val="decimal"/>
      <w:lvlText w:val="%6."/>
      <w:lvlJc w:val="left"/>
      <w:pPr>
        <w:tabs>
          <w:tab w:val="num" w:pos="5094"/>
        </w:tabs>
        <w:ind w:left="5094" w:hanging="360"/>
      </w:pPr>
    </w:lvl>
    <w:lvl w:ilvl="6">
      <w:start w:val="1"/>
      <w:numFmt w:val="decimal"/>
      <w:lvlText w:val="%7."/>
      <w:lvlJc w:val="left"/>
      <w:pPr>
        <w:tabs>
          <w:tab w:val="num" w:pos="5814"/>
        </w:tabs>
        <w:ind w:left="5814" w:hanging="360"/>
      </w:pPr>
    </w:lvl>
    <w:lvl w:ilvl="7">
      <w:start w:val="1"/>
      <w:numFmt w:val="decimal"/>
      <w:lvlText w:val="%8."/>
      <w:lvlJc w:val="left"/>
      <w:pPr>
        <w:tabs>
          <w:tab w:val="num" w:pos="6534"/>
        </w:tabs>
        <w:ind w:left="6534" w:hanging="360"/>
      </w:pPr>
    </w:lvl>
    <w:lvl w:ilvl="8">
      <w:start w:val="1"/>
      <w:numFmt w:val="decimal"/>
      <w:lvlText w:val="%9."/>
      <w:lvlJc w:val="left"/>
      <w:pPr>
        <w:tabs>
          <w:tab w:val="num" w:pos="7254"/>
        </w:tabs>
        <w:ind w:left="7254" w:hanging="360"/>
      </w:pPr>
    </w:lvl>
  </w:abstractNum>
  <w:abstractNum w:abstractNumId="10" w15:restartNumberingAfterBreak="0">
    <w:nsid w:val="23081CDA"/>
    <w:multiLevelType w:val="hybridMultilevel"/>
    <w:tmpl w:val="B0623FB4"/>
    <w:lvl w:ilvl="0" w:tplc="0421000F">
      <w:start w:val="1"/>
      <w:numFmt w:val="decimal"/>
      <w:lvlText w:val="%1."/>
      <w:lvlJc w:val="left"/>
      <w:pPr>
        <w:ind w:left="1040" w:hanging="360"/>
      </w:pPr>
      <w:rPr>
        <w:rFonts w:hint="default"/>
      </w:rPr>
    </w:lvl>
    <w:lvl w:ilvl="1" w:tplc="04210019" w:tentative="1">
      <w:start w:val="1"/>
      <w:numFmt w:val="lowerLetter"/>
      <w:lvlText w:val="%2."/>
      <w:lvlJc w:val="left"/>
      <w:pPr>
        <w:ind w:left="1760" w:hanging="360"/>
      </w:pPr>
    </w:lvl>
    <w:lvl w:ilvl="2" w:tplc="0421001B" w:tentative="1">
      <w:start w:val="1"/>
      <w:numFmt w:val="lowerRoman"/>
      <w:lvlText w:val="%3."/>
      <w:lvlJc w:val="right"/>
      <w:pPr>
        <w:ind w:left="2480" w:hanging="180"/>
      </w:pPr>
    </w:lvl>
    <w:lvl w:ilvl="3" w:tplc="0421000F" w:tentative="1">
      <w:start w:val="1"/>
      <w:numFmt w:val="decimal"/>
      <w:lvlText w:val="%4."/>
      <w:lvlJc w:val="left"/>
      <w:pPr>
        <w:ind w:left="3200" w:hanging="360"/>
      </w:pPr>
    </w:lvl>
    <w:lvl w:ilvl="4" w:tplc="04210019" w:tentative="1">
      <w:start w:val="1"/>
      <w:numFmt w:val="lowerLetter"/>
      <w:lvlText w:val="%5."/>
      <w:lvlJc w:val="left"/>
      <w:pPr>
        <w:ind w:left="3920" w:hanging="360"/>
      </w:pPr>
    </w:lvl>
    <w:lvl w:ilvl="5" w:tplc="0421001B" w:tentative="1">
      <w:start w:val="1"/>
      <w:numFmt w:val="lowerRoman"/>
      <w:lvlText w:val="%6."/>
      <w:lvlJc w:val="right"/>
      <w:pPr>
        <w:ind w:left="4640" w:hanging="180"/>
      </w:pPr>
    </w:lvl>
    <w:lvl w:ilvl="6" w:tplc="0421000F" w:tentative="1">
      <w:start w:val="1"/>
      <w:numFmt w:val="decimal"/>
      <w:lvlText w:val="%7."/>
      <w:lvlJc w:val="left"/>
      <w:pPr>
        <w:ind w:left="5360" w:hanging="360"/>
      </w:pPr>
    </w:lvl>
    <w:lvl w:ilvl="7" w:tplc="04210019" w:tentative="1">
      <w:start w:val="1"/>
      <w:numFmt w:val="lowerLetter"/>
      <w:lvlText w:val="%8."/>
      <w:lvlJc w:val="left"/>
      <w:pPr>
        <w:ind w:left="6080" w:hanging="360"/>
      </w:pPr>
    </w:lvl>
    <w:lvl w:ilvl="8" w:tplc="0421001B" w:tentative="1">
      <w:start w:val="1"/>
      <w:numFmt w:val="lowerRoman"/>
      <w:lvlText w:val="%9."/>
      <w:lvlJc w:val="right"/>
      <w:pPr>
        <w:ind w:left="6800" w:hanging="180"/>
      </w:pPr>
    </w:lvl>
  </w:abstractNum>
  <w:abstractNum w:abstractNumId="11" w15:restartNumberingAfterBreak="0">
    <w:nsid w:val="24366B11"/>
    <w:multiLevelType w:val="hybridMultilevel"/>
    <w:tmpl w:val="8AF6A8CC"/>
    <w:lvl w:ilvl="0" w:tplc="BAEC6E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365052"/>
    <w:multiLevelType w:val="hybridMultilevel"/>
    <w:tmpl w:val="81447F8A"/>
    <w:lvl w:ilvl="0" w:tplc="0BB809F8">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8784DAE"/>
    <w:multiLevelType w:val="hybridMultilevel"/>
    <w:tmpl w:val="898E7868"/>
    <w:lvl w:ilvl="0" w:tplc="38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4" w15:restartNumberingAfterBreak="0">
    <w:nsid w:val="2C1F6477"/>
    <w:multiLevelType w:val="hybridMultilevel"/>
    <w:tmpl w:val="0C5A367C"/>
    <w:lvl w:ilvl="0" w:tplc="38090019">
      <w:start w:val="1"/>
      <w:numFmt w:val="lowerLetter"/>
      <w:lvlText w:val="%1."/>
      <w:lvlJc w:val="left"/>
      <w:pPr>
        <w:ind w:left="2308" w:hanging="360"/>
      </w:pPr>
    </w:lvl>
    <w:lvl w:ilvl="1" w:tplc="38090019" w:tentative="1">
      <w:start w:val="1"/>
      <w:numFmt w:val="lowerLetter"/>
      <w:lvlText w:val="%2."/>
      <w:lvlJc w:val="left"/>
      <w:pPr>
        <w:ind w:left="3028" w:hanging="360"/>
      </w:pPr>
    </w:lvl>
    <w:lvl w:ilvl="2" w:tplc="3809001B" w:tentative="1">
      <w:start w:val="1"/>
      <w:numFmt w:val="lowerRoman"/>
      <w:lvlText w:val="%3."/>
      <w:lvlJc w:val="right"/>
      <w:pPr>
        <w:ind w:left="3748" w:hanging="180"/>
      </w:pPr>
    </w:lvl>
    <w:lvl w:ilvl="3" w:tplc="3809000F" w:tentative="1">
      <w:start w:val="1"/>
      <w:numFmt w:val="decimal"/>
      <w:lvlText w:val="%4."/>
      <w:lvlJc w:val="left"/>
      <w:pPr>
        <w:ind w:left="4468" w:hanging="360"/>
      </w:pPr>
    </w:lvl>
    <w:lvl w:ilvl="4" w:tplc="38090019" w:tentative="1">
      <w:start w:val="1"/>
      <w:numFmt w:val="lowerLetter"/>
      <w:lvlText w:val="%5."/>
      <w:lvlJc w:val="left"/>
      <w:pPr>
        <w:ind w:left="5188" w:hanging="360"/>
      </w:pPr>
    </w:lvl>
    <w:lvl w:ilvl="5" w:tplc="3809001B" w:tentative="1">
      <w:start w:val="1"/>
      <w:numFmt w:val="lowerRoman"/>
      <w:lvlText w:val="%6."/>
      <w:lvlJc w:val="right"/>
      <w:pPr>
        <w:ind w:left="5908" w:hanging="180"/>
      </w:pPr>
    </w:lvl>
    <w:lvl w:ilvl="6" w:tplc="3809000F" w:tentative="1">
      <w:start w:val="1"/>
      <w:numFmt w:val="decimal"/>
      <w:lvlText w:val="%7."/>
      <w:lvlJc w:val="left"/>
      <w:pPr>
        <w:ind w:left="6628" w:hanging="360"/>
      </w:pPr>
    </w:lvl>
    <w:lvl w:ilvl="7" w:tplc="38090019" w:tentative="1">
      <w:start w:val="1"/>
      <w:numFmt w:val="lowerLetter"/>
      <w:lvlText w:val="%8."/>
      <w:lvlJc w:val="left"/>
      <w:pPr>
        <w:ind w:left="7348" w:hanging="360"/>
      </w:pPr>
    </w:lvl>
    <w:lvl w:ilvl="8" w:tplc="3809001B" w:tentative="1">
      <w:start w:val="1"/>
      <w:numFmt w:val="lowerRoman"/>
      <w:lvlText w:val="%9."/>
      <w:lvlJc w:val="right"/>
      <w:pPr>
        <w:ind w:left="8068" w:hanging="180"/>
      </w:pPr>
    </w:lvl>
  </w:abstractNum>
  <w:abstractNum w:abstractNumId="15" w15:restartNumberingAfterBreak="0">
    <w:nsid w:val="2C7371A0"/>
    <w:multiLevelType w:val="hybridMultilevel"/>
    <w:tmpl w:val="51C43EB4"/>
    <w:lvl w:ilvl="0" w:tplc="1D082AAC">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6" w15:restartNumberingAfterBreak="0">
    <w:nsid w:val="2CBF67AA"/>
    <w:multiLevelType w:val="multilevel"/>
    <w:tmpl w:val="6F44186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F94059"/>
    <w:multiLevelType w:val="multilevel"/>
    <w:tmpl w:val="C6D8BE9C"/>
    <w:lvl w:ilvl="0">
      <w:start w:val="1"/>
      <w:numFmt w:val="decimal"/>
      <w:lvlText w:val="%1."/>
      <w:lvlJc w:val="left"/>
      <w:pPr>
        <w:tabs>
          <w:tab w:val="num" w:pos="720"/>
        </w:tabs>
        <w:ind w:left="720" w:hanging="360"/>
      </w:pPr>
      <w:rPr>
        <w:rFonts w:ascii="Arial" w:eastAsia="Times New Roman" w:hAnsi="Arial" w:cs="Times New Roman"/>
      </w:rPr>
    </w:lvl>
    <w:lvl w:ilvl="1">
      <w:start w:val="1"/>
      <w:numFmt w:val="decimal"/>
      <w:lvlText w:val="%2."/>
      <w:lvlJc w:val="left"/>
      <w:pPr>
        <w:ind w:left="1440" w:hanging="360"/>
      </w:pPr>
      <w:rPr>
        <w:rFonts w:eastAsiaTheme="minorHAnsi"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0474F6"/>
    <w:multiLevelType w:val="hybridMultilevel"/>
    <w:tmpl w:val="23D29C6C"/>
    <w:lvl w:ilvl="0" w:tplc="1102D7CA">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 w15:restartNumberingAfterBreak="0">
    <w:nsid w:val="2FE770E7"/>
    <w:multiLevelType w:val="hybridMultilevel"/>
    <w:tmpl w:val="D682B58E"/>
    <w:lvl w:ilvl="0" w:tplc="7BBC774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32227C76"/>
    <w:multiLevelType w:val="hybridMultilevel"/>
    <w:tmpl w:val="FCC49690"/>
    <w:lvl w:ilvl="0" w:tplc="458EA5F0">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35205FD"/>
    <w:multiLevelType w:val="multilevel"/>
    <w:tmpl w:val="0F1C2292"/>
    <w:lvl w:ilvl="0">
      <w:start w:val="1"/>
      <w:numFmt w:val="lowerLetter"/>
      <w:lvlText w:val="%1."/>
      <w:lvlJc w:val="left"/>
      <w:pPr>
        <w:tabs>
          <w:tab w:val="num" w:pos="1494"/>
        </w:tabs>
        <w:ind w:left="1494" w:hanging="360"/>
      </w:pPr>
    </w:lvl>
    <w:lvl w:ilvl="1">
      <w:start w:val="1"/>
      <w:numFmt w:val="upperLetter"/>
      <w:lvlText w:val="%2."/>
      <w:lvlJc w:val="left"/>
      <w:pPr>
        <w:ind w:left="2214" w:hanging="360"/>
      </w:pPr>
      <w:rPr>
        <w:rFonts w:hint="default"/>
      </w:rPr>
    </w:lvl>
    <w:lvl w:ilvl="2" w:tentative="1">
      <w:start w:val="1"/>
      <w:numFmt w:val="decimal"/>
      <w:lvlText w:val="%3."/>
      <w:lvlJc w:val="left"/>
      <w:pPr>
        <w:tabs>
          <w:tab w:val="num" w:pos="2934"/>
        </w:tabs>
        <w:ind w:left="2934" w:hanging="360"/>
      </w:pPr>
    </w:lvl>
    <w:lvl w:ilvl="3" w:tentative="1">
      <w:start w:val="1"/>
      <w:numFmt w:val="decimal"/>
      <w:lvlText w:val="%4."/>
      <w:lvlJc w:val="left"/>
      <w:pPr>
        <w:tabs>
          <w:tab w:val="num" w:pos="3654"/>
        </w:tabs>
        <w:ind w:left="3654" w:hanging="360"/>
      </w:pPr>
    </w:lvl>
    <w:lvl w:ilvl="4" w:tentative="1">
      <w:start w:val="1"/>
      <w:numFmt w:val="decimal"/>
      <w:lvlText w:val="%5."/>
      <w:lvlJc w:val="left"/>
      <w:pPr>
        <w:tabs>
          <w:tab w:val="num" w:pos="4374"/>
        </w:tabs>
        <w:ind w:left="4374" w:hanging="360"/>
      </w:pPr>
    </w:lvl>
    <w:lvl w:ilvl="5" w:tentative="1">
      <w:start w:val="1"/>
      <w:numFmt w:val="decimal"/>
      <w:lvlText w:val="%6."/>
      <w:lvlJc w:val="left"/>
      <w:pPr>
        <w:tabs>
          <w:tab w:val="num" w:pos="5094"/>
        </w:tabs>
        <w:ind w:left="5094" w:hanging="360"/>
      </w:pPr>
    </w:lvl>
    <w:lvl w:ilvl="6" w:tentative="1">
      <w:start w:val="1"/>
      <w:numFmt w:val="decimal"/>
      <w:lvlText w:val="%7."/>
      <w:lvlJc w:val="left"/>
      <w:pPr>
        <w:tabs>
          <w:tab w:val="num" w:pos="5814"/>
        </w:tabs>
        <w:ind w:left="5814" w:hanging="360"/>
      </w:pPr>
    </w:lvl>
    <w:lvl w:ilvl="7" w:tentative="1">
      <w:start w:val="1"/>
      <w:numFmt w:val="decimal"/>
      <w:lvlText w:val="%8."/>
      <w:lvlJc w:val="left"/>
      <w:pPr>
        <w:tabs>
          <w:tab w:val="num" w:pos="6534"/>
        </w:tabs>
        <w:ind w:left="6534" w:hanging="360"/>
      </w:pPr>
    </w:lvl>
    <w:lvl w:ilvl="8" w:tentative="1">
      <w:start w:val="1"/>
      <w:numFmt w:val="decimal"/>
      <w:lvlText w:val="%9."/>
      <w:lvlJc w:val="left"/>
      <w:pPr>
        <w:tabs>
          <w:tab w:val="num" w:pos="7254"/>
        </w:tabs>
        <w:ind w:left="7254" w:hanging="360"/>
      </w:pPr>
    </w:lvl>
  </w:abstractNum>
  <w:abstractNum w:abstractNumId="22" w15:restartNumberingAfterBreak="0">
    <w:nsid w:val="35C17575"/>
    <w:multiLevelType w:val="multilevel"/>
    <w:tmpl w:val="E6E6B51C"/>
    <w:styleLink w:val="CurrentList1"/>
    <w:lvl w:ilvl="0">
      <w:start w:val="1"/>
      <w:numFmt w:val="decimal"/>
      <w:lvlText w:val="%1."/>
      <w:lvlJc w:val="left"/>
      <w:pPr>
        <w:tabs>
          <w:tab w:val="num" w:pos="1440"/>
        </w:tabs>
        <w:ind w:left="144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23" w15:restartNumberingAfterBreak="0">
    <w:nsid w:val="36D125B8"/>
    <w:multiLevelType w:val="hybridMultilevel"/>
    <w:tmpl w:val="653C0FFA"/>
    <w:lvl w:ilvl="0" w:tplc="1FB49812">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3DA05376"/>
    <w:multiLevelType w:val="multilevel"/>
    <w:tmpl w:val="57DE3098"/>
    <w:lvl w:ilvl="0">
      <w:start w:val="1"/>
      <w:numFmt w:val="decimal"/>
      <w:lvlText w:val="%1."/>
      <w:lvlJc w:val="left"/>
      <w:pPr>
        <w:tabs>
          <w:tab w:val="num" w:pos="1440"/>
        </w:tabs>
        <w:ind w:left="1440" w:hanging="360"/>
      </w:pPr>
    </w:lvl>
    <w:lvl w:ilvl="1">
      <w:start w:val="1"/>
      <w:numFmt w:val="decimal"/>
      <w:lvlText w:val="%2."/>
      <w:lvlJc w:val="left"/>
      <w:pPr>
        <w:tabs>
          <w:tab w:val="num" w:pos="2160"/>
        </w:tabs>
        <w:ind w:left="2160" w:hanging="360"/>
      </w:pPr>
      <w:rPr>
        <w:b/>
        <w:bCs/>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5" w15:restartNumberingAfterBreak="0">
    <w:nsid w:val="3DD305A5"/>
    <w:multiLevelType w:val="hybridMultilevel"/>
    <w:tmpl w:val="84564954"/>
    <w:lvl w:ilvl="0" w:tplc="0421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E0A4044"/>
    <w:multiLevelType w:val="hybridMultilevel"/>
    <w:tmpl w:val="B89CB126"/>
    <w:lvl w:ilvl="0" w:tplc="0BB809F8">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3FAE37C2"/>
    <w:multiLevelType w:val="hybridMultilevel"/>
    <w:tmpl w:val="6A76BF0E"/>
    <w:lvl w:ilvl="0" w:tplc="354CEAE8">
      <w:start w:val="1"/>
      <w:numFmt w:val="decimal"/>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8" w15:restartNumberingAfterBreak="0">
    <w:nsid w:val="41D07849"/>
    <w:multiLevelType w:val="multilevel"/>
    <w:tmpl w:val="EC8AF7B0"/>
    <w:lvl w:ilvl="0">
      <w:start w:val="1"/>
      <w:numFmt w:val="decimal"/>
      <w:lvlText w:val="%1."/>
      <w:lvlJc w:val="left"/>
      <w:pPr>
        <w:tabs>
          <w:tab w:val="num" w:pos="1608"/>
        </w:tabs>
        <w:ind w:left="1608" w:hanging="360"/>
      </w:pPr>
      <w:rPr>
        <w:rFonts w:ascii="Arial" w:eastAsia="Times New Roman" w:hAnsi="Arial" w:cs="Times New Roman"/>
      </w:rPr>
    </w:lvl>
    <w:lvl w:ilvl="1">
      <w:start w:val="1"/>
      <w:numFmt w:val="lowerLetter"/>
      <w:lvlText w:val="%2."/>
      <w:lvlJc w:val="left"/>
      <w:pPr>
        <w:ind w:left="2328" w:hanging="360"/>
      </w:pPr>
      <w:rPr>
        <w:b/>
        <w:bCs/>
      </w:rPr>
    </w:lvl>
    <w:lvl w:ilvl="2">
      <w:start w:val="1"/>
      <w:numFmt w:val="decimal"/>
      <w:lvlText w:val="%3."/>
      <w:lvlJc w:val="left"/>
      <w:pPr>
        <w:tabs>
          <w:tab w:val="num" w:pos="3048"/>
        </w:tabs>
        <w:ind w:left="3048" w:hanging="360"/>
      </w:pPr>
    </w:lvl>
    <w:lvl w:ilvl="3" w:tentative="1">
      <w:start w:val="1"/>
      <w:numFmt w:val="decimal"/>
      <w:lvlText w:val="%4."/>
      <w:lvlJc w:val="left"/>
      <w:pPr>
        <w:tabs>
          <w:tab w:val="num" w:pos="3768"/>
        </w:tabs>
        <w:ind w:left="3768" w:hanging="360"/>
      </w:pPr>
    </w:lvl>
    <w:lvl w:ilvl="4" w:tentative="1">
      <w:start w:val="1"/>
      <w:numFmt w:val="decimal"/>
      <w:lvlText w:val="%5."/>
      <w:lvlJc w:val="left"/>
      <w:pPr>
        <w:tabs>
          <w:tab w:val="num" w:pos="4488"/>
        </w:tabs>
        <w:ind w:left="4488" w:hanging="360"/>
      </w:pPr>
    </w:lvl>
    <w:lvl w:ilvl="5" w:tentative="1">
      <w:start w:val="1"/>
      <w:numFmt w:val="decimal"/>
      <w:lvlText w:val="%6."/>
      <w:lvlJc w:val="left"/>
      <w:pPr>
        <w:tabs>
          <w:tab w:val="num" w:pos="5208"/>
        </w:tabs>
        <w:ind w:left="5208" w:hanging="360"/>
      </w:pPr>
    </w:lvl>
    <w:lvl w:ilvl="6" w:tentative="1">
      <w:start w:val="1"/>
      <w:numFmt w:val="decimal"/>
      <w:lvlText w:val="%7."/>
      <w:lvlJc w:val="left"/>
      <w:pPr>
        <w:tabs>
          <w:tab w:val="num" w:pos="5928"/>
        </w:tabs>
        <w:ind w:left="5928" w:hanging="360"/>
      </w:pPr>
    </w:lvl>
    <w:lvl w:ilvl="7" w:tentative="1">
      <w:start w:val="1"/>
      <w:numFmt w:val="decimal"/>
      <w:lvlText w:val="%8."/>
      <w:lvlJc w:val="left"/>
      <w:pPr>
        <w:tabs>
          <w:tab w:val="num" w:pos="6648"/>
        </w:tabs>
        <w:ind w:left="6648" w:hanging="360"/>
      </w:pPr>
    </w:lvl>
    <w:lvl w:ilvl="8" w:tentative="1">
      <w:start w:val="1"/>
      <w:numFmt w:val="decimal"/>
      <w:lvlText w:val="%9."/>
      <w:lvlJc w:val="left"/>
      <w:pPr>
        <w:tabs>
          <w:tab w:val="num" w:pos="7368"/>
        </w:tabs>
        <w:ind w:left="7368" w:hanging="360"/>
      </w:pPr>
    </w:lvl>
  </w:abstractNum>
  <w:abstractNum w:abstractNumId="29" w15:restartNumberingAfterBreak="0">
    <w:nsid w:val="43E86A49"/>
    <w:multiLevelType w:val="multilevel"/>
    <w:tmpl w:val="07349F66"/>
    <w:lvl w:ilvl="0">
      <w:start w:val="1"/>
      <w:numFmt w:val="decimal"/>
      <w:lvlText w:val="%1."/>
      <w:lvlJc w:val="left"/>
      <w:pPr>
        <w:tabs>
          <w:tab w:val="num" w:pos="1320"/>
        </w:tabs>
        <w:ind w:left="1320" w:hanging="360"/>
      </w:pPr>
      <w:rPr>
        <w:rFonts w:ascii="Arial" w:eastAsia="Times New Roman" w:hAnsi="Arial" w:cs="Times New Roman"/>
      </w:rPr>
    </w:lvl>
    <w:lvl w:ilvl="1" w:tentative="1">
      <w:start w:val="1"/>
      <w:numFmt w:val="decimal"/>
      <w:lvlText w:val="%2."/>
      <w:lvlJc w:val="left"/>
      <w:pPr>
        <w:tabs>
          <w:tab w:val="num" w:pos="2040"/>
        </w:tabs>
        <w:ind w:left="2040" w:hanging="360"/>
      </w:pPr>
    </w:lvl>
    <w:lvl w:ilvl="2" w:tentative="1">
      <w:start w:val="1"/>
      <w:numFmt w:val="decimal"/>
      <w:lvlText w:val="%3."/>
      <w:lvlJc w:val="left"/>
      <w:pPr>
        <w:tabs>
          <w:tab w:val="num" w:pos="2760"/>
        </w:tabs>
        <w:ind w:left="2760" w:hanging="360"/>
      </w:pPr>
    </w:lvl>
    <w:lvl w:ilvl="3" w:tentative="1">
      <w:start w:val="1"/>
      <w:numFmt w:val="decimal"/>
      <w:lvlText w:val="%4."/>
      <w:lvlJc w:val="left"/>
      <w:pPr>
        <w:tabs>
          <w:tab w:val="num" w:pos="3480"/>
        </w:tabs>
        <w:ind w:left="3480" w:hanging="360"/>
      </w:pPr>
    </w:lvl>
    <w:lvl w:ilvl="4" w:tentative="1">
      <w:start w:val="1"/>
      <w:numFmt w:val="decimal"/>
      <w:lvlText w:val="%5."/>
      <w:lvlJc w:val="left"/>
      <w:pPr>
        <w:tabs>
          <w:tab w:val="num" w:pos="4200"/>
        </w:tabs>
        <w:ind w:left="4200" w:hanging="360"/>
      </w:pPr>
    </w:lvl>
    <w:lvl w:ilvl="5" w:tentative="1">
      <w:start w:val="1"/>
      <w:numFmt w:val="decimal"/>
      <w:lvlText w:val="%6."/>
      <w:lvlJc w:val="left"/>
      <w:pPr>
        <w:tabs>
          <w:tab w:val="num" w:pos="4920"/>
        </w:tabs>
        <w:ind w:left="4920" w:hanging="360"/>
      </w:pPr>
    </w:lvl>
    <w:lvl w:ilvl="6" w:tentative="1">
      <w:start w:val="1"/>
      <w:numFmt w:val="decimal"/>
      <w:lvlText w:val="%7."/>
      <w:lvlJc w:val="left"/>
      <w:pPr>
        <w:tabs>
          <w:tab w:val="num" w:pos="5640"/>
        </w:tabs>
        <w:ind w:left="5640" w:hanging="360"/>
      </w:pPr>
    </w:lvl>
    <w:lvl w:ilvl="7" w:tentative="1">
      <w:start w:val="1"/>
      <w:numFmt w:val="decimal"/>
      <w:lvlText w:val="%8."/>
      <w:lvlJc w:val="left"/>
      <w:pPr>
        <w:tabs>
          <w:tab w:val="num" w:pos="6360"/>
        </w:tabs>
        <w:ind w:left="6360" w:hanging="360"/>
      </w:pPr>
    </w:lvl>
    <w:lvl w:ilvl="8" w:tentative="1">
      <w:start w:val="1"/>
      <w:numFmt w:val="decimal"/>
      <w:lvlText w:val="%9."/>
      <w:lvlJc w:val="left"/>
      <w:pPr>
        <w:tabs>
          <w:tab w:val="num" w:pos="7080"/>
        </w:tabs>
        <w:ind w:left="7080" w:hanging="360"/>
      </w:pPr>
    </w:lvl>
  </w:abstractNum>
  <w:abstractNum w:abstractNumId="30" w15:restartNumberingAfterBreak="0">
    <w:nsid w:val="450B69A5"/>
    <w:multiLevelType w:val="multilevel"/>
    <w:tmpl w:val="3A4A7E64"/>
    <w:lvl w:ilvl="0">
      <w:start w:val="1"/>
      <w:numFmt w:val="decimal"/>
      <w:lvlText w:val="%1."/>
      <w:lvlJc w:val="left"/>
      <w:pPr>
        <w:tabs>
          <w:tab w:val="num" w:pos="1400"/>
        </w:tabs>
        <w:ind w:left="1400" w:hanging="360"/>
      </w:pPr>
      <w:rPr>
        <w:rFonts w:ascii="Arial" w:eastAsia="Times New Roman" w:hAnsi="Arial" w:cs="Times New Roman"/>
      </w:rPr>
    </w:lvl>
    <w:lvl w:ilvl="1" w:tentative="1">
      <w:start w:val="1"/>
      <w:numFmt w:val="decimal"/>
      <w:lvlText w:val="%2."/>
      <w:lvlJc w:val="left"/>
      <w:pPr>
        <w:tabs>
          <w:tab w:val="num" w:pos="2120"/>
        </w:tabs>
        <w:ind w:left="2120" w:hanging="360"/>
      </w:pPr>
    </w:lvl>
    <w:lvl w:ilvl="2" w:tentative="1">
      <w:start w:val="1"/>
      <w:numFmt w:val="decimal"/>
      <w:lvlText w:val="%3."/>
      <w:lvlJc w:val="left"/>
      <w:pPr>
        <w:tabs>
          <w:tab w:val="num" w:pos="2840"/>
        </w:tabs>
        <w:ind w:left="2840" w:hanging="360"/>
      </w:pPr>
    </w:lvl>
    <w:lvl w:ilvl="3" w:tentative="1">
      <w:start w:val="1"/>
      <w:numFmt w:val="decimal"/>
      <w:lvlText w:val="%4."/>
      <w:lvlJc w:val="left"/>
      <w:pPr>
        <w:tabs>
          <w:tab w:val="num" w:pos="3560"/>
        </w:tabs>
        <w:ind w:left="3560" w:hanging="360"/>
      </w:pPr>
    </w:lvl>
    <w:lvl w:ilvl="4" w:tentative="1">
      <w:start w:val="1"/>
      <w:numFmt w:val="decimal"/>
      <w:lvlText w:val="%5."/>
      <w:lvlJc w:val="left"/>
      <w:pPr>
        <w:tabs>
          <w:tab w:val="num" w:pos="4280"/>
        </w:tabs>
        <w:ind w:left="4280" w:hanging="360"/>
      </w:pPr>
    </w:lvl>
    <w:lvl w:ilvl="5" w:tentative="1">
      <w:start w:val="1"/>
      <w:numFmt w:val="decimal"/>
      <w:lvlText w:val="%6."/>
      <w:lvlJc w:val="left"/>
      <w:pPr>
        <w:tabs>
          <w:tab w:val="num" w:pos="5000"/>
        </w:tabs>
        <w:ind w:left="5000" w:hanging="360"/>
      </w:pPr>
    </w:lvl>
    <w:lvl w:ilvl="6" w:tentative="1">
      <w:start w:val="1"/>
      <w:numFmt w:val="decimal"/>
      <w:lvlText w:val="%7."/>
      <w:lvlJc w:val="left"/>
      <w:pPr>
        <w:tabs>
          <w:tab w:val="num" w:pos="5720"/>
        </w:tabs>
        <w:ind w:left="5720" w:hanging="360"/>
      </w:pPr>
    </w:lvl>
    <w:lvl w:ilvl="7" w:tentative="1">
      <w:start w:val="1"/>
      <w:numFmt w:val="decimal"/>
      <w:lvlText w:val="%8."/>
      <w:lvlJc w:val="left"/>
      <w:pPr>
        <w:tabs>
          <w:tab w:val="num" w:pos="6440"/>
        </w:tabs>
        <w:ind w:left="6440" w:hanging="360"/>
      </w:pPr>
    </w:lvl>
    <w:lvl w:ilvl="8" w:tentative="1">
      <w:start w:val="1"/>
      <w:numFmt w:val="decimal"/>
      <w:lvlText w:val="%9."/>
      <w:lvlJc w:val="left"/>
      <w:pPr>
        <w:tabs>
          <w:tab w:val="num" w:pos="7160"/>
        </w:tabs>
        <w:ind w:left="7160" w:hanging="360"/>
      </w:pPr>
    </w:lvl>
  </w:abstractNum>
  <w:abstractNum w:abstractNumId="31" w15:restartNumberingAfterBreak="0">
    <w:nsid w:val="473A4995"/>
    <w:multiLevelType w:val="multilevel"/>
    <w:tmpl w:val="4CDCEC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AEA443A"/>
    <w:multiLevelType w:val="multilevel"/>
    <w:tmpl w:val="07C2E816"/>
    <w:lvl w:ilvl="0">
      <w:start w:val="1"/>
      <w:numFmt w:val="decimal"/>
      <w:lvlText w:val="%1."/>
      <w:lvlJc w:val="left"/>
      <w:pPr>
        <w:tabs>
          <w:tab w:val="num" w:pos="1608"/>
        </w:tabs>
        <w:ind w:left="1608" w:hanging="360"/>
      </w:pPr>
      <w:rPr>
        <w:rFonts w:ascii="Arial" w:eastAsia="Times New Roman" w:hAnsi="Arial" w:cs="Times New Roman"/>
      </w:rPr>
    </w:lvl>
    <w:lvl w:ilvl="1" w:tentative="1">
      <w:start w:val="1"/>
      <w:numFmt w:val="decimal"/>
      <w:lvlText w:val="%2."/>
      <w:lvlJc w:val="left"/>
      <w:pPr>
        <w:tabs>
          <w:tab w:val="num" w:pos="2328"/>
        </w:tabs>
        <w:ind w:left="2328" w:hanging="360"/>
      </w:pPr>
    </w:lvl>
    <w:lvl w:ilvl="2" w:tentative="1">
      <w:start w:val="1"/>
      <w:numFmt w:val="decimal"/>
      <w:lvlText w:val="%3."/>
      <w:lvlJc w:val="left"/>
      <w:pPr>
        <w:tabs>
          <w:tab w:val="num" w:pos="3048"/>
        </w:tabs>
        <w:ind w:left="3048" w:hanging="360"/>
      </w:pPr>
    </w:lvl>
    <w:lvl w:ilvl="3" w:tentative="1">
      <w:start w:val="1"/>
      <w:numFmt w:val="decimal"/>
      <w:lvlText w:val="%4."/>
      <w:lvlJc w:val="left"/>
      <w:pPr>
        <w:tabs>
          <w:tab w:val="num" w:pos="3768"/>
        </w:tabs>
        <w:ind w:left="3768" w:hanging="360"/>
      </w:pPr>
    </w:lvl>
    <w:lvl w:ilvl="4" w:tentative="1">
      <w:start w:val="1"/>
      <w:numFmt w:val="decimal"/>
      <w:lvlText w:val="%5."/>
      <w:lvlJc w:val="left"/>
      <w:pPr>
        <w:tabs>
          <w:tab w:val="num" w:pos="4488"/>
        </w:tabs>
        <w:ind w:left="4488" w:hanging="360"/>
      </w:pPr>
    </w:lvl>
    <w:lvl w:ilvl="5" w:tentative="1">
      <w:start w:val="1"/>
      <w:numFmt w:val="decimal"/>
      <w:lvlText w:val="%6."/>
      <w:lvlJc w:val="left"/>
      <w:pPr>
        <w:tabs>
          <w:tab w:val="num" w:pos="5208"/>
        </w:tabs>
        <w:ind w:left="5208" w:hanging="360"/>
      </w:pPr>
    </w:lvl>
    <w:lvl w:ilvl="6" w:tentative="1">
      <w:start w:val="1"/>
      <w:numFmt w:val="decimal"/>
      <w:lvlText w:val="%7."/>
      <w:lvlJc w:val="left"/>
      <w:pPr>
        <w:tabs>
          <w:tab w:val="num" w:pos="5928"/>
        </w:tabs>
        <w:ind w:left="5928" w:hanging="360"/>
      </w:pPr>
    </w:lvl>
    <w:lvl w:ilvl="7" w:tentative="1">
      <w:start w:val="1"/>
      <w:numFmt w:val="decimal"/>
      <w:lvlText w:val="%8."/>
      <w:lvlJc w:val="left"/>
      <w:pPr>
        <w:tabs>
          <w:tab w:val="num" w:pos="6648"/>
        </w:tabs>
        <w:ind w:left="6648" w:hanging="360"/>
      </w:pPr>
    </w:lvl>
    <w:lvl w:ilvl="8" w:tentative="1">
      <w:start w:val="1"/>
      <w:numFmt w:val="decimal"/>
      <w:lvlText w:val="%9."/>
      <w:lvlJc w:val="left"/>
      <w:pPr>
        <w:tabs>
          <w:tab w:val="num" w:pos="7368"/>
        </w:tabs>
        <w:ind w:left="7368" w:hanging="360"/>
      </w:pPr>
    </w:lvl>
  </w:abstractNum>
  <w:abstractNum w:abstractNumId="33" w15:restartNumberingAfterBreak="0">
    <w:nsid w:val="4DA6223B"/>
    <w:multiLevelType w:val="hybridMultilevel"/>
    <w:tmpl w:val="142EAA78"/>
    <w:lvl w:ilvl="0" w:tplc="10FE589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506F6BBA"/>
    <w:multiLevelType w:val="hybridMultilevel"/>
    <w:tmpl w:val="2A3CB55E"/>
    <w:lvl w:ilvl="0" w:tplc="38090011">
      <w:start w:val="1"/>
      <w:numFmt w:val="decimal"/>
      <w:lvlText w:val="%1)"/>
      <w:lvlJc w:val="left"/>
      <w:pPr>
        <w:ind w:left="2214" w:hanging="360"/>
      </w:pPr>
    </w:lvl>
    <w:lvl w:ilvl="1" w:tplc="38090019" w:tentative="1">
      <w:start w:val="1"/>
      <w:numFmt w:val="lowerLetter"/>
      <w:lvlText w:val="%2."/>
      <w:lvlJc w:val="left"/>
      <w:pPr>
        <w:ind w:left="2934" w:hanging="360"/>
      </w:pPr>
    </w:lvl>
    <w:lvl w:ilvl="2" w:tplc="3809001B" w:tentative="1">
      <w:start w:val="1"/>
      <w:numFmt w:val="lowerRoman"/>
      <w:lvlText w:val="%3."/>
      <w:lvlJc w:val="right"/>
      <w:pPr>
        <w:ind w:left="3654" w:hanging="180"/>
      </w:pPr>
    </w:lvl>
    <w:lvl w:ilvl="3" w:tplc="3809000F" w:tentative="1">
      <w:start w:val="1"/>
      <w:numFmt w:val="decimal"/>
      <w:lvlText w:val="%4."/>
      <w:lvlJc w:val="left"/>
      <w:pPr>
        <w:ind w:left="4374" w:hanging="360"/>
      </w:pPr>
    </w:lvl>
    <w:lvl w:ilvl="4" w:tplc="38090019" w:tentative="1">
      <w:start w:val="1"/>
      <w:numFmt w:val="lowerLetter"/>
      <w:lvlText w:val="%5."/>
      <w:lvlJc w:val="left"/>
      <w:pPr>
        <w:ind w:left="5094" w:hanging="360"/>
      </w:pPr>
    </w:lvl>
    <w:lvl w:ilvl="5" w:tplc="3809001B" w:tentative="1">
      <w:start w:val="1"/>
      <w:numFmt w:val="lowerRoman"/>
      <w:lvlText w:val="%6."/>
      <w:lvlJc w:val="right"/>
      <w:pPr>
        <w:ind w:left="5814" w:hanging="180"/>
      </w:pPr>
    </w:lvl>
    <w:lvl w:ilvl="6" w:tplc="3809000F" w:tentative="1">
      <w:start w:val="1"/>
      <w:numFmt w:val="decimal"/>
      <w:lvlText w:val="%7."/>
      <w:lvlJc w:val="left"/>
      <w:pPr>
        <w:ind w:left="6534" w:hanging="360"/>
      </w:pPr>
    </w:lvl>
    <w:lvl w:ilvl="7" w:tplc="38090019" w:tentative="1">
      <w:start w:val="1"/>
      <w:numFmt w:val="lowerLetter"/>
      <w:lvlText w:val="%8."/>
      <w:lvlJc w:val="left"/>
      <w:pPr>
        <w:ind w:left="7254" w:hanging="360"/>
      </w:pPr>
    </w:lvl>
    <w:lvl w:ilvl="8" w:tplc="3809001B" w:tentative="1">
      <w:start w:val="1"/>
      <w:numFmt w:val="lowerRoman"/>
      <w:lvlText w:val="%9."/>
      <w:lvlJc w:val="right"/>
      <w:pPr>
        <w:ind w:left="7974" w:hanging="180"/>
      </w:pPr>
    </w:lvl>
  </w:abstractNum>
  <w:abstractNum w:abstractNumId="35" w15:restartNumberingAfterBreak="0">
    <w:nsid w:val="528757B9"/>
    <w:multiLevelType w:val="hybridMultilevel"/>
    <w:tmpl w:val="B480051C"/>
    <w:lvl w:ilvl="0" w:tplc="133C637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914211"/>
    <w:multiLevelType w:val="multilevel"/>
    <w:tmpl w:val="963032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57F93959"/>
    <w:multiLevelType w:val="hybridMultilevel"/>
    <w:tmpl w:val="DDDE3378"/>
    <w:lvl w:ilvl="0" w:tplc="97E831B8">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8" w15:restartNumberingAfterBreak="0">
    <w:nsid w:val="5DAC62B9"/>
    <w:multiLevelType w:val="multilevel"/>
    <w:tmpl w:val="72D83A86"/>
    <w:lvl w:ilvl="0">
      <w:start w:val="1"/>
      <w:numFmt w:val="lowerLetter"/>
      <w:lvlText w:val="%1."/>
      <w:lvlJc w:val="left"/>
      <w:pPr>
        <w:tabs>
          <w:tab w:val="num" w:pos="1080"/>
        </w:tabs>
        <w:ind w:left="1080" w:hanging="360"/>
      </w:pPr>
      <w:rPr>
        <w:rFonts w:hint="default"/>
        <w:sz w:val="24"/>
        <w:szCs w:val="24"/>
      </w:rPr>
    </w:lvl>
    <w:lvl w:ilvl="1" w:tentative="1">
      <w:start w:val="1"/>
      <w:numFmt w:val="bullet"/>
      <w:lvlText w:val="o"/>
      <w:lvlJc w:val="left"/>
      <w:pPr>
        <w:tabs>
          <w:tab w:val="num" w:pos="-3640"/>
        </w:tabs>
        <w:ind w:left="-3640" w:hanging="360"/>
      </w:pPr>
      <w:rPr>
        <w:rFonts w:ascii="Courier New" w:hAnsi="Courier New" w:hint="default"/>
        <w:sz w:val="20"/>
      </w:rPr>
    </w:lvl>
    <w:lvl w:ilvl="2" w:tentative="1">
      <w:start w:val="1"/>
      <w:numFmt w:val="bullet"/>
      <w:lvlText w:val=""/>
      <w:lvlJc w:val="left"/>
      <w:pPr>
        <w:tabs>
          <w:tab w:val="num" w:pos="-2920"/>
        </w:tabs>
        <w:ind w:left="-2920" w:hanging="360"/>
      </w:pPr>
      <w:rPr>
        <w:rFonts w:ascii="Wingdings" w:hAnsi="Wingdings" w:hint="default"/>
        <w:sz w:val="20"/>
      </w:rPr>
    </w:lvl>
    <w:lvl w:ilvl="3" w:tentative="1">
      <w:start w:val="1"/>
      <w:numFmt w:val="bullet"/>
      <w:lvlText w:val=""/>
      <w:lvlJc w:val="left"/>
      <w:pPr>
        <w:tabs>
          <w:tab w:val="num" w:pos="-2200"/>
        </w:tabs>
        <w:ind w:left="-2200" w:hanging="360"/>
      </w:pPr>
      <w:rPr>
        <w:rFonts w:ascii="Wingdings" w:hAnsi="Wingdings" w:hint="default"/>
        <w:sz w:val="20"/>
      </w:rPr>
    </w:lvl>
    <w:lvl w:ilvl="4" w:tentative="1">
      <w:start w:val="1"/>
      <w:numFmt w:val="bullet"/>
      <w:lvlText w:val=""/>
      <w:lvlJc w:val="left"/>
      <w:pPr>
        <w:tabs>
          <w:tab w:val="num" w:pos="-1480"/>
        </w:tabs>
        <w:ind w:left="-1480" w:hanging="360"/>
      </w:pPr>
      <w:rPr>
        <w:rFonts w:ascii="Wingdings" w:hAnsi="Wingdings" w:hint="default"/>
        <w:sz w:val="20"/>
      </w:rPr>
    </w:lvl>
    <w:lvl w:ilvl="5" w:tentative="1">
      <w:start w:val="1"/>
      <w:numFmt w:val="bullet"/>
      <w:lvlText w:val=""/>
      <w:lvlJc w:val="left"/>
      <w:pPr>
        <w:tabs>
          <w:tab w:val="num" w:pos="-760"/>
        </w:tabs>
        <w:ind w:left="-760" w:hanging="360"/>
      </w:pPr>
      <w:rPr>
        <w:rFonts w:ascii="Wingdings" w:hAnsi="Wingdings" w:hint="default"/>
        <w:sz w:val="20"/>
      </w:rPr>
    </w:lvl>
    <w:lvl w:ilvl="6" w:tentative="1">
      <w:start w:val="1"/>
      <w:numFmt w:val="bullet"/>
      <w:lvlText w:val=""/>
      <w:lvlJc w:val="left"/>
      <w:pPr>
        <w:tabs>
          <w:tab w:val="num" w:pos="-40"/>
        </w:tabs>
        <w:ind w:left="-40" w:hanging="360"/>
      </w:pPr>
      <w:rPr>
        <w:rFonts w:ascii="Wingdings" w:hAnsi="Wingdings" w:hint="default"/>
        <w:sz w:val="20"/>
      </w:rPr>
    </w:lvl>
    <w:lvl w:ilvl="7" w:tentative="1">
      <w:start w:val="1"/>
      <w:numFmt w:val="bullet"/>
      <w:lvlText w:val=""/>
      <w:lvlJc w:val="left"/>
      <w:pPr>
        <w:tabs>
          <w:tab w:val="num" w:pos="680"/>
        </w:tabs>
        <w:ind w:left="680" w:hanging="360"/>
      </w:pPr>
      <w:rPr>
        <w:rFonts w:ascii="Wingdings" w:hAnsi="Wingdings" w:hint="default"/>
        <w:sz w:val="20"/>
      </w:rPr>
    </w:lvl>
    <w:lvl w:ilvl="8" w:tentative="1">
      <w:start w:val="1"/>
      <w:numFmt w:val="bullet"/>
      <w:lvlText w:val=""/>
      <w:lvlJc w:val="left"/>
      <w:pPr>
        <w:tabs>
          <w:tab w:val="num" w:pos="1400"/>
        </w:tabs>
        <w:ind w:left="1400" w:hanging="360"/>
      </w:pPr>
      <w:rPr>
        <w:rFonts w:ascii="Wingdings" w:hAnsi="Wingdings" w:hint="default"/>
        <w:sz w:val="20"/>
      </w:rPr>
    </w:lvl>
  </w:abstractNum>
  <w:abstractNum w:abstractNumId="39" w15:restartNumberingAfterBreak="0">
    <w:nsid w:val="5EC43E8C"/>
    <w:multiLevelType w:val="hybridMultilevel"/>
    <w:tmpl w:val="0B88D310"/>
    <w:lvl w:ilvl="0" w:tplc="0421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249617F"/>
    <w:multiLevelType w:val="multilevel"/>
    <w:tmpl w:val="3970D018"/>
    <w:lvl w:ilvl="0">
      <w:start w:val="1"/>
      <w:numFmt w:val="decimal"/>
      <w:lvlText w:val="%1."/>
      <w:lvlJc w:val="left"/>
      <w:pPr>
        <w:tabs>
          <w:tab w:val="num" w:pos="1800"/>
        </w:tabs>
        <w:ind w:left="1800" w:hanging="360"/>
      </w:pPr>
      <w:rPr>
        <w:rFonts w:ascii="Arial" w:eastAsia="Times New Roman" w:hAnsi="Arial" w:cs="Times New Roman"/>
        <w:b w:val="0"/>
        <w:bCs w:val="0"/>
      </w:r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41" w15:restartNumberingAfterBreak="0">
    <w:nsid w:val="64486997"/>
    <w:multiLevelType w:val="hybridMultilevel"/>
    <w:tmpl w:val="AF62AE0C"/>
    <w:lvl w:ilvl="0" w:tplc="B358E9EA">
      <w:start w:val="1"/>
      <w:numFmt w:val="decimal"/>
      <w:lvlText w:val="%1."/>
      <w:lvlJc w:val="left"/>
      <w:pPr>
        <w:ind w:left="1440" w:hanging="360"/>
      </w:pPr>
      <w:rPr>
        <w:rFonts w:ascii="Arial" w:eastAsiaTheme="minorHAnsi" w:hAnsi="Arial"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2" w15:restartNumberingAfterBreak="0">
    <w:nsid w:val="6517771F"/>
    <w:multiLevelType w:val="hybridMultilevel"/>
    <w:tmpl w:val="30CC49D6"/>
    <w:lvl w:ilvl="0" w:tplc="10FE589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3" w15:restartNumberingAfterBreak="0">
    <w:nsid w:val="67353221"/>
    <w:multiLevelType w:val="hybridMultilevel"/>
    <w:tmpl w:val="8850029A"/>
    <w:lvl w:ilvl="0" w:tplc="0BB809F8">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683F0D84"/>
    <w:multiLevelType w:val="hybridMultilevel"/>
    <w:tmpl w:val="5622B7DE"/>
    <w:lvl w:ilvl="0" w:tplc="D1D0A390">
      <w:start w:val="1"/>
      <w:numFmt w:val="decimal"/>
      <w:lvlText w:val="%1."/>
      <w:lvlJc w:val="left"/>
      <w:pPr>
        <w:ind w:left="1040" w:hanging="360"/>
      </w:pPr>
      <w:rPr>
        <w:rFonts w:hint="default"/>
      </w:rPr>
    </w:lvl>
    <w:lvl w:ilvl="1" w:tplc="38090019" w:tentative="1">
      <w:start w:val="1"/>
      <w:numFmt w:val="lowerLetter"/>
      <w:lvlText w:val="%2."/>
      <w:lvlJc w:val="left"/>
      <w:pPr>
        <w:ind w:left="1760" w:hanging="360"/>
      </w:pPr>
    </w:lvl>
    <w:lvl w:ilvl="2" w:tplc="3809001B" w:tentative="1">
      <w:start w:val="1"/>
      <w:numFmt w:val="lowerRoman"/>
      <w:lvlText w:val="%3."/>
      <w:lvlJc w:val="right"/>
      <w:pPr>
        <w:ind w:left="2480" w:hanging="180"/>
      </w:pPr>
    </w:lvl>
    <w:lvl w:ilvl="3" w:tplc="3809000F" w:tentative="1">
      <w:start w:val="1"/>
      <w:numFmt w:val="decimal"/>
      <w:lvlText w:val="%4."/>
      <w:lvlJc w:val="left"/>
      <w:pPr>
        <w:ind w:left="3200" w:hanging="360"/>
      </w:pPr>
    </w:lvl>
    <w:lvl w:ilvl="4" w:tplc="38090019" w:tentative="1">
      <w:start w:val="1"/>
      <w:numFmt w:val="lowerLetter"/>
      <w:lvlText w:val="%5."/>
      <w:lvlJc w:val="left"/>
      <w:pPr>
        <w:ind w:left="3920" w:hanging="360"/>
      </w:pPr>
    </w:lvl>
    <w:lvl w:ilvl="5" w:tplc="3809001B" w:tentative="1">
      <w:start w:val="1"/>
      <w:numFmt w:val="lowerRoman"/>
      <w:lvlText w:val="%6."/>
      <w:lvlJc w:val="right"/>
      <w:pPr>
        <w:ind w:left="4640" w:hanging="180"/>
      </w:pPr>
    </w:lvl>
    <w:lvl w:ilvl="6" w:tplc="3809000F" w:tentative="1">
      <w:start w:val="1"/>
      <w:numFmt w:val="decimal"/>
      <w:lvlText w:val="%7."/>
      <w:lvlJc w:val="left"/>
      <w:pPr>
        <w:ind w:left="5360" w:hanging="360"/>
      </w:pPr>
    </w:lvl>
    <w:lvl w:ilvl="7" w:tplc="38090019" w:tentative="1">
      <w:start w:val="1"/>
      <w:numFmt w:val="lowerLetter"/>
      <w:lvlText w:val="%8."/>
      <w:lvlJc w:val="left"/>
      <w:pPr>
        <w:ind w:left="6080" w:hanging="360"/>
      </w:pPr>
    </w:lvl>
    <w:lvl w:ilvl="8" w:tplc="3809001B" w:tentative="1">
      <w:start w:val="1"/>
      <w:numFmt w:val="lowerRoman"/>
      <w:lvlText w:val="%9."/>
      <w:lvlJc w:val="right"/>
      <w:pPr>
        <w:ind w:left="6800" w:hanging="180"/>
      </w:pPr>
    </w:lvl>
  </w:abstractNum>
  <w:abstractNum w:abstractNumId="45" w15:restartNumberingAfterBreak="0">
    <w:nsid w:val="695126A9"/>
    <w:multiLevelType w:val="multilevel"/>
    <w:tmpl w:val="2A4AC522"/>
    <w:lvl w:ilvl="0">
      <w:start w:val="1"/>
      <w:numFmt w:val="decimal"/>
      <w:lvlText w:val="%1."/>
      <w:lvlJc w:val="left"/>
      <w:pPr>
        <w:tabs>
          <w:tab w:val="num" w:pos="1400"/>
        </w:tabs>
        <w:ind w:left="1400" w:hanging="360"/>
      </w:pPr>
      <w:rPr>
        <w:rFonts w:ascii="Arial" w:eastAsia="Times New Roman" w:hAnsi="Arial" w:cs="Times New Roman"/>
      </w:rPr>
    </w:lvl>
    <w:lvl w:ilvl="1" w:tentative="1">
      <w:start w:val="1"/>
      <w:numFmt w:val="decimal"/>
      <w:lvlText w:val="%2."/>
      <w:lvlJc w:val="left"/>
      <w:pPr>
        <w:tabs>
          <w:tab w:val="num" w:pos="2120"/>
        </w:tabs>
        <w:ind w:left="2120" w:hanging="360"/>
      </w:pPr>
    </w:lvl>
    <w:lvl w:ilvl="2" w:tentative="1">
      <w:start w:val="1"/>
      <w:numFmt w:val="decimal"/>
      <w:lvlText w:val="%3."/>
      <w:lvlJc w:val="left"/>
      <w:pPr>
        <w:tabs>
          <w:tab w:val="num" w:pos="2840"/>
        </w:tabs>
        <w:ind w:left="2840" w:hanging="360"/>
      </w:pPr>
    </w:lvl>
    <w:lvl w:ilvl="3" w:tentative="1">
      <w:start w:val="1"/>
      <w:numFmt w:val="decimal"/>
      <w:lvlText w:val="%4."/>
      <w:lvlJc w:val="left"/>
      <w:pPr>
        <w:tabs>
          <w:tab w:val="num" w:pos="3560"/>
        </w:tabs>
        <w:ind w:left="3560" w:hanging="360"/>
      </w:pPr>
    </w:lvl>
    <w:lvl w:ilvl="4" w:tentative="1">
      <w:start w:val="1"/>
      <w:numFmt w:val="decimal"/>
      <w:lvlText w:val="%5."/>
      <w:lvlJc w:val="left"/>
      <w:pPr>
        <w:tabs>
          <w:tab w:val="num" w:pos="4280"/>
        </w:tabs>
        <w:ind w:left="4280" w:hanging="360"/>
      </w:pPr>
    </w:lvl>
    <w:lvl w:ilvl="5" w:tentative="1">
      <w:start w:val="1"/>
      <w:numFmt w:val="decimal"/>
      <w:lvlText w:val="%6."/>
      <w:lvlJc w:val="left"/>
      <w:pPr>
        <w:tabs>
          <w:tab w:val="num" w:pos="5000"/>
        </w:tabs>
        <w:ind w:left="5000" w:hanging="360"/>
      </w:pPr>
    </w:lvl>
    <w:lvl w:ilvl="6" w:tentative="1">
      <w:start w:val="1"/>
      <w:numFmt w:val="decimal"/>
      <w:lvlText w:val="%7."/>
      <w:lvlJc w:val="left"/>
      <w:pPr>
        <w:tabs>
          <w:tab w:val="num" w:pos="5720"/>
        </w:tabs>
        <w:ind w:left="5720" w:hanging="360"/>
      </w:pPr>
    </w:lvl>
    <w:lvl w:ilvl="7" w:tentative="1">
      <w:start w:val="1"/>
      <w:numFmt w:val="decimal"/>
      <w:lvlText w:val="%8."/>
      <w:lvlJc w:val="left"/>
      <w:pPr>
        <w:tabs>
          <w:tab w:val="num" w:pos="6440"/>
        </w:tabs>
        <w:ind w:left="6440" w:hanging="360"/>
      </w:pPr>
    </w:lvl>
    <w:lvl w:ilvl="8" w:tentative="1">
      <w:start w:val="1"/>
      <w:numFmt w:val="decimal"/>
      <w:lvlText w:val="%9."/>
      <w:lvlJc w:val="left"/>
      <w:pPr>
        <w:tabs>
          <w:tab w:val="num" w:pos="7160"/>
        </w:tabs>
        <w:ind w:left="7160" w:hanging="360"/>
      </w:pPr>
    </w:lvl>
  </w:abstractNum>
  <w:abstractNum w:abstractNumId="46" w15:restartNumberingAfterBreak="0">
    <w:nsid w:val="6AB902A6"/>
    <w:multiLevelType w:val="hybridMultilevel"/>
    <w:tmpl w:val="CA4ECCC8"/>
    <w:lvl w:ilvl="0" w:tplc="10FE589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6BDA5155"/>
    <w:multiLevelType w:val="multilevel"/>
    <w:tmpl w:val="1E8895D2"/>
    <w:lvl w:ilvl="0">
      <w:start w:val="1"/>
      <w:numFmt w:val="decimal"/>
      <w:lvlText w:val="%1."/>
      <w:lvlJc w:val="left"/>
      <w:pPr>
        <w:tabs>
          <w:tab w:val="num" w:pos="1440"/>
        </w:tabs>
        <w:ind w:left="1440" w:hanging="360"/>
      </w:pPr>
      <w:rPr>
        <w:rFonts w:ascii="Arial" w:eastAsia="Times New Roman" w:hAnsi="Arial" w:cs="Times New Roman"/>
      </w:rPr>
    </w:lvl>
    <w:lvl w:ilvl="1">
      <w:start w:val="1"/>
      <w:numFmt w:val="lowerLetter"/>
      <w:lvlText w:val="%2."/>
      <w:lvlJc w:val="left"/>
      <w:pPr>
        <w:ind w:left="2160" w:hanging="360"/>
      </w:pPr>
      <w:rPr>
        <w:rFonts w:hint="default"/>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48" w15:restartNumberingAfterBreak="0">
    <w:nsid w:val="722F4132"/>
    <w:multiLevelType w:val="multilevel"/>
    <w:tmpl w:val="8136609E"/>
    <w:lvl w:ilvl="0">
      <w:start w:val="1"/>
      <w:numFmt w:val="decimal"/>
      <w:lvlText w:val="%1."/>
      <w:lvlJc w:val="left"/>
      <w:pPr>
        <w:tabs>
          <w:tab w:val="num" w:pos="1040"/>
        </w:tabs>
        <w:ind w:left="1040" w:hanging="360"/>
      </w:pPr>
      <w:rPr>
        <w:rFonts w:ascii="Arial" w:eastAsia="Times New Roman" w:hAnsi="Arial" w:cs="Times New Roman"/>
      </w:rPr>
    </w:lvl>
    <w:lvl w:ilvl="1" w:tentative="1">
      <w:start w:val="1"/>
      <w:numFmt w:val="decimal"/>
      <w:lvlText w:val="%2."/>
      <w:lvlJc w:val="left"/>
      <w:pPr>
        <w:tabs>
          <w:tab w:val="num" w:pos="1760"/>
        </w:tabs>
        <w:ind w:left="1760" w:hanging="360"/>
      </w:pPr>
    </w:lvl>
    <w:lvl w:ilvl="2" w:tentative="1">
      <w:start w:val="1"/>
      <w:numFmt w:val="decimal"/>
      <w:lvlText w:val="%3."/>
      <w:lvlJc w:val="left"/>
      <w:pPr>
        <w:tabs>
          <w:tab w:val="num" w:pos="2480"/>
        </w:tabs>
        <w:ind w:left="2480" w:hanging="360"/>
      </w:pPr>
    </w:lvl>
    <w:lvl w:ilvl="3" w:tentative="1">
      <w:start w:val="1"/>
      <w:numFmt w:val="decimal"/>
      <w:lvlText w:val="%4."/>
      <w:lvlJc w:val="left"/>
      <w:pPr>
        <w:tabs>
          <w:tab w:val="num" w:pos="3200"/>
        </w:tabs>
        <w:ind w:left="3200" w:hanging="360"/>
      </w:pPr>
    </w:lvl>
    <w:lvl w:ilvl="4" w:tentative="1">
      <w:start w:val="1"/>
      <w:numFmt w:val="decimal"/>
      <w:lvlText w:val="%5."/>
      <w:lvlJc w:val="left"/>
      <w:pPr>
        <w:tabs>
          <w:tab w:val="num" w:pos="3920"/>
        </w:tabs>
        <w:ind w:left="3920" w:hanging="360"/>
      </w:pPr>
    </w:lvl>
    <w:lvl w:ilvl="5" w:tentative="1">
      <w:start w:val="1"/>
      <w:numFmt w:val="decimal"/>
      <w:lvlText w:val="%6."/>
      <w:lvlJc w:val="left"/>
      <w:pPr>
        <w:tabs>
          <w:tab w:val="num" w:pos="4640"/>
        </w:tabs>
        <w:ind w:left="4640" w:hanging="360"/>
      </w:pPr>
    </w:lvl>
    <w:lvl w:ilvl="6" w:tentative="1">
      <w:start w:val="1"/>
      <w:numFmt w:val="decimal"/>
      <w:lvlText w:val="%7."/>
      <w:lvlJc w:val="left"/>
      <w:pPr>
        <w:tabs>
          <w:tab w:val="num" w:pos="5360"/>
        </w:tabs>
        <w:ind w:left="5360" w:hanging="360"/>
      </w:pPr>
    </w:lvl>
    <w:lvl w:ilvl="7" w:tentative="1">
      <w:start w:val="1"/>
      <w:numFmt w:val="decimal"/>
      <w:lvlText w:val="%8."/>
      <w:lvlJc w:val="left"/>
      <w:pPr>
        <w:tabs>
          <w:tab w:val="num" w:pos="6080"/>
        </w:tabs>
        <w:ind w:left="6080" w:hanging="360"/>
      </w:pPr>
    </w:lvl>
    <w:lvl w:ilvl="8" w:tentative="1">
      <w:start w:val="1"/>
      <w:numFmt w:val="decimal"/>
      <w:lvlText w:val="%9."/>
      <w:lvlJc w:val="left"/>
      <w:pPr>
        <w:tabs>
          <w:tab w:val="num" w:pos="6800"/>
        </w:tabs>
        <w:ind w:left="6800" w:hanging="360"/>
      </w:pPr>
    </w:lvl>
  </w:abstractNum>
  <w:abstractNum w:abstractNumId="49" w15:restartNumberingAfterBreak="0">
    <w:nsid w:val="75CB4F23"/>
    <w:multiLevelType w:val="multilevel"/>
    <w:tmpl w:val="65B2FE40"/>
    <w:lvl w:ilvl="0">
      <w:start w:val="1"/>
      <w:numFmt w:val="decimal"/>
      <w:lvlText w:val="%1."/>
      <w:lvlJc w:val="left"/>
      <w:pPr>
        <w:tabs>
          <w:tab w:val="num" w:pos="1400"/>
        </w:tabs>
        <w:ind w:left="1400" w:hanging="360"/>
      </w:pPr>
      <w:rPr>
        <w:rFonts w:ascii="Arial" w:eastAsia="Times New Roman" w:hAnsi="Arial" w:cs="Times New Roman"/>
      </w:rPr>
    </w:lvl>
    <w:lvl w:ilvl="1" w:tentative="1">
      <w:start w:val="1"/>
      <w:numFmt w:val="decimal"/>
      <w:lvlText w:val="%2."/>
      <w:lvlJc w:val="left"/>
      <w:pPr>
        <w:tabs>
          <w:tab w:val="num" w:pos="2120"/>
        </w:tabs>
        <w:ind w:left="2120" w:hanging="360"/>
      </w:pPr>
    </w:lvl>
    <w:lvl w:ilvl="2" w:tentative="1">
      <w:start w:val="1"/>
      <w:numFmt w:val="decimal"/>
      <w:lvlText w:val="%3."/>
      <w:lvlJc w:val="left"/>
      <w:pPr>
        <w:tabs>
          <w:tab w:val="num" w:pos="2840"/>
        </w:tabs>
        <w:ind w:left="2840" w:hanging="360"/>
      </w:pPr>
    </w:lvl>
    <w:lvl w:ilvl="3" w:tentative="1">
      <w:start w:val="1"/>
      <w:numFmt w:val="decimal"/>
      <w:lvlText w:val="%4."/>
      <w:lvlJc w:val="left"/>
      <w:pPr>
        <w:tabs>
          <w:tab w:val="num" w:pos="3560"/>
        </w:tabs>
        <w:ind w:left="3560" w:hanging="360"/>
      </w:pPr>
    </w:lvl>
    <w:lvl w:ilvl="4" w:tentative="1">
      <w:start w:val="1"/>
      <w:numFmt w:val="decimal"/>
      <w:lvlText w:val="%5."/>
      <w:lvlJc w:val="left"/>
      <w:pPr>
        <w:tabs>
          <w:tab w:val="num" w:pos="4280"/>
        </w:tabs>
        <w:ind w:left="4280" w:hanging="360"/>
      </w:pPr>
    </w:lvl>
    <w:lvl w:ilvl="5" w:tentative="1">
      <w:start w:val="1"/>
      <w:numFmt w:val="decimal"/>
      <w:lvlText w:val="%6."/>
      <w:lvlJc w:val="left"/>
      <w:pPr>
        <w:tabs>
          <w:tab w:val="num" w:pos="5000"/>
        </w:tabs>
        <w:ind w:left="5000" w:hanging="360"/>
      </w:pPr>
    </w:lvl>
    <w:lvl w:ilvl="6" w:tentative="1">
      <w:start w:val="1"/>
      <w:numFmt w:val="decimal"/>
      <w:lvlText w:val="%7."/>
      <w:lvlJc w:val="left"/>
      <w:pPr>
        <w:tabs>
          <w:tab w:val="num" w:pos="5720"/>
        </w:tabs>
        <w:ind w:left="5720" w:hanging="360"/>
      </w:pPr>
    </w:lvl>
    <w:lvl w:ilvl="7" w:tentative="1">
      <w:start w:val="1"/>
      <w:numFmt w:val="decimal"/>
      <w:lvlText w:val="%8."/>
      <w:lvlJc w:val="left"/>
      <w:pPr>
        <w:tabs>
          <w:tab w:val="num" w:pos="6440"/>
        </w:tabs>
        <w:ind w:left="6440" w:hanging="360"/>
      </w:pPr>
    </w:lvl>
    <w:lvl w:ilvl="8" w:tentative="1">
      <w:start w:val="1"/>
      <w:numFmt w:val="decimal"/>
      <w:lvlText w:val="%9."/>
      <w:lvlJc w:val="left"/>
      <w:pPr>
        <w:tabs>
          <w:tab w:val="num" w:pos="7160"/>
        </w:tabs>
        <w:ind w:left="7160" w:hanging="360"/>
      </w:pPr>
    </w:lvl>
  </w:abstractNum>
  <w:abstractNum w:abstractNumId="50" w15:restartNumberingAfterBreak="0">
    <w:nsid w:val="761C743B"/>
    <w:multiLevelType w:val="multilevel"/>
    <w:tmpl w:val="1764D9A0"/>
    <w:lvl w:ilvl="0">
      <w:start w:val="1"/>
      <w:numFmt w:val="decimal"/>
      <w:lvlText w:val="%1."/>
      <w:lvlJc w:val="left"/>
      <w:pPr>
        <w:tabs>
          <w:tab w:val="num" w:pos="1400"/>
        </w:tabs>
        <w:ind w:left="1400" w:hanging="360"/>
      </w:pPr>
      <w:rPr>
        <w:rFonts w:ascii="Arial" w:eastAsia="Times New Roman" w:hAnsi="Arial" w:cs="Times New Roman"/>
      </w:rPr>
    </w:lvl>
    <w:lvl w:ilvl="1" w:tentative="1">
      <w:start w:val="1"/>
      <w:numFmt w:val="decimal"/>
      <w:lvlText w:val="%2."/>
      <w:lvlJc w:val="left"/>
      <w:pPr>
        <w:tabs>
          <w:tab w:val="num" w:pos="2120"/>
        </w:tabs>
        <w:ind w:left="2120" w:hanging="360"/>
      </w:pPr>
    </w:lvl>
    <w:lvl w:ilvl="2" w:tentative="1">
      <w:start w:val="1"/>
      <w:numFmt w:val="decimal"/>
      <w:lvlText w:val="%3."/>
      <w:lvlJc w:val="left"/>
      <w:pPr>
        <w:tabs>
          <w:tab w:val="num" w:pos="2840"/>
        </w:tabs>
        <w:ind w:left="2840" w:hanging="360"/>
      </w:pPr>
    </w:lvl>
    <w:lvl w:ilvl="3" w:tentative="1">
      <w:start w:val="1"/>
      <w:numFmt w:val="decimal"/>
      <w:lvlText w:val="%4."/>
      <w:lvlJc w:val="left"/>
      <w:pPr>
        <w:tabs>
          <w:tab w:val="num" w:pos="3560"/>
        </w:tabs>
        <w:ind w:left="3560" w:hanging="360"/>
      </w:pPr>
    </w:lvl>
    <w:lvl w:ilvl="4" w:tentative="1">
      <w:start w:val="1"/>
      <w:numFmt w:val="decimal"/>
      <w:lvlText w:val="%5."/>
      <w:lvlJc w:val="left"/>
      <w:pPr>
        <w:tabs>
          <w:tab w:val="num" w:pos="4280"/>
        </w:tabs>
        <w:ind w:left="4280" w:hanging="360"/>
      </w:pPr>
    </w:lvl>
    <w:lvl w:ilvl="5" w:tentative="1">
      <w:start w:val="1"/>
      <w:numFmt w:val="decimal"/>
      <w:lvlText w:val="%6."/>
      <w:lvlJc w:val="left"/>
      <w:pPr>
        <w:tabs>
          <w:tab w:val="num" w:pos="5000"/>
        </w:tabs>
        <w:ind w:left="5000" w:hanging="360"/>
      </w:pPr>
    </w:lvl>
    <w:lvl w:ilvl="6" w:tentative="1">
      <w:start w:val="1"/>
      <w:numFmt w:val="decimal"/>
      <w:lvlText w:val="%7."/>
      <w:lvlJc w:val="left"/>
      <w:pPr>
        <w:tabs>
          <w:tab w:val="num" w:pos="5720"/>
        </w:tabs>
        <w:ind w:left="5720" w:hanging="360"/>
      </w:pPr>
    </w:lvl>
    <w:lvl w:ilvl="7" w:tentative="1">
      <w:start w:val="1"/>
      <w:numFmt w:val="decimal"/>
      <w:lvlText w:val="%8."/>
      <w:lvlJc w:val="left"/>
      <w:pPr>
        <w:tabs>
          <w:tab w:val="num" w:pos="6440"/>
        </w:tabs>
        <w:ind w:left="6440" w:hanging="360"/>
      </w:pPr>
    </w:lvl>
    <w:lvl w:ilvl="8" w:tentative="1">
      <w:start w:val="1"/>
      <w:numFmt w:val="decimal"/>
      <w:lvlText w:val="%9."/>
      <w:lvlJc w:val="left"/>
      <w:pPr>
        <w:tabs>
          <w:tab w:val="num" w:pos="7160"/>
        </w:tabs>
        <w:ind w:left="7160" w:hanging="360"/>
      </w:pPr>
    </w:lvl>
  </w:abstractNum>
  <w:abstractNum w:abstractNumId="51" w15:restartNumberingAfterBreak="0">
    <w:nsid w:val="76851859"/>
    <w:multiLevelType w:val="multilevel"/>
    <w:tmpl w:val="EE969BA4"/>
    <w:lvl w:ilvl="0">
      <w:start w:val="1"/>
      <w:numFmt w:val="decimal"/>
      <w:lvlText w:val="%1."/>
      <w:lvlJc w:val="left"/>
      <w:pPr>
        <w:tabs>
          <w:tab w:val="num" w:pos="1320"/>
        </w:tabs>
        <w:ind w:left="1320" w:hanging="360"/>
      </w:pPr>
      <w:rPr>
        <w:rFonts w:ascii="Arial" w:eastAsia="Times New Roman" w:hAnsi="Arial" w:cs="Times New Roman"/>
      </w:rPr>
    </w:lvl>
    <w:lvl w:ilvl="1" w:tentative="1">
      <w:start w:val="1"/>
      <w:numFmt w:val="decimal"/>
      <w:lvlText w:val="%2."/>
      <w:lvlJc w:val="left"/>
      <w:pPr>
        <w:tabs>
          <w:tab w:val="num" w:pos="2040"/>
        </w:tabs>
        <w:ind w:left="2040" w:hanging="360"/>
      </w:pPr>
    </w:lvl>
    <w:lvl w:ilvl="2" w:tentative="1">
      <w:start w:val="1"/>
      <w:numFmt w:val="decimal"/>
      <w:lvlText w:val="%3."/>
      <w:lvlJc w:val="left"/>
      <w:pPr>
        <w:tabs>
          <w:tab w:val="num" w:pos="2760"/>
        </w:tabs>
        <w:ind w:left="2760" w:hanging="360"/>
      </w:pPr>
    </w:lvl>
    <w:lvl w:ilvl="3" w:tentative="1">
      <w:start w:val="1"/>
      <w:numFmt w:val="decimal"/>
      <w:lvlText w:val="%4."/>
      <w:lvlJc w:val="left"/>
      <w:pPr>
        <w:tabs>
          <w:tab w:val="num" w:pos="3480"/>
        </w:tabs>
        <w:ind w:left="3480" w:hanging="360"/>
      </w:pPr>
    </w:lvl>
    <w:lvl w:ilvl="4" w:tentative="1">
      <w:start w:val="1"/>
      <w:numFmt w:val="decimal"/>
      <w:lvlText w:val="%5."/>
      <w:lvlJc w:val="left"/>
      <w:pPr>
        <w:tabs>
          <w:tab w:val="num" w:pos="4200"/>
        </w:tabs>
        <w:ind w:left="4200" w:hanging="360"/>
      </w:pPr>
    </w:lvl>
    <w:lvl w:ilvl="5" w:tentative="1">
      <w:start w:val="1"/>
      <w:numFmt w:val="decimal"/>
      <w:lvlText w:val="%6."/>
      <w:lvlJc w:val="left"/>
      <w:pPr>
        <w:tabs>
          <w:tab w:val="num" w:pos="4920"/>
        </w:tabs>
        <w:ind w:left="4920" w:hanging="360"/>
      </w:pPr>
    </w:lvl>
    <w:lvl w:ilvl="6" w:tentative="1">
      <w:start w:val="1"/>
      <w:numFmt w:val="decimal"/>
      <w:lvlText w:val="%7."/>
      <w:lvlJc w:val="left"/>
      <w:pPr>
        <w:tabs>
          <w:tab w:val="num" w:pos="5640"/>
        </w:tabs>
        <w:ind w:left="5640" w:hanging="360"/>
      </w:pPr>
    </w:lvl>
    <w:lvl w:ilvl="7" w:tentative="1">
      <w:start w:val="1"/>
      <w:numFmt w:val="decimal"/>
      <w:lvlText w:val="%8."/>
      <w:lvlJc w:val="left"/>
      <w:pPr>
        <w:tabs>
          <w:tab w:val="num" w:pos="6360"/>
        </w:tabs>
        <w:ind w:left="6360" w:hanging="360"/>
      </w:pPr>
    </w:lvl>
    <w:lvl w:ilvl="8" w:tentative="1">
      <w:start w:val="1"/>
      <w:numFmt w:val="decimal"/>
      <w:lvlText w:val="%9."/>
      <w:lvlJc w:val="left"/>
      <w:pPr>
        <w:tabs>
          <w:tab w:val="num" w:pos="7080"/>
        </w:tabs>
        <w:ind w:left="7080" w:hanging="360"/>
      </w:pPr>
    </w:lvl>
  </w:abstractNum>
  <w:abstractNum w:abstractNumId="52" w15:restartNumberingAfterBreak="0">
    <w:nsid w:val="78A76B43"/>
    <w:multiLevelType w:val="hybridMultilevel"/>
    <w:tmpl w:val="8AF6A8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9ED419F"/>
    <w:multiLevelType w:val="hybridMultilevel"/>
    <w:tmpl w:val="842C2A68"/>
    <w:lvl w:ilvl="0" w:tplc="0BB809F8">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7B345277"/>
    <w:multiLevelType w:val="hybridMultilevel"/>
    <w:tmpl w:val="B7248494"/>
    <w:lvl w:ilvl="0" w:tplc="77D0ECA2">
      <w:start w:val="3"/>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7F82010A"/>
    <w:multiLevelType w:val="hybridMultilevel"/>
    <w:tmpl w:val="76226F3C"/>
    <w:lvl w:ilvl="0" w:tplc="2540800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6"/>
  </w:num>
  <w:num w:numId="2">
    <w:abstractNumId w:val="31"/>
  </w:num>
  <w:num w:numId="3">
    <w:abstractNumId w:val="19"/>
  </w:num>
  <w:num w:numId="4">
    <w:abstractNumId w:val="42"/>
  </w:num>
  <w:num w:numId="5">
    <w:abstractNumId w:val="55"/>
  </w:num>
  <w:num w:numId="6">
    <w:abstractNumId w:val="47"/>
  </w:num>
  <w:num w:numId="7">
    <w:abstractNumId w:val="40"/>
  </w:num>
  <w:num w:numId="8">
    <w:abstractNumId w:val="3"/>
  </w:num>
  <w:num w:numId="9">
    <w:abstractNumId w:val="32"/>
  </w:num>
  <w:num w:numId="10">
    <w:abstractNumId w:val="28"/>
  </w:num>
  <w:num w:numId="11">
    <w:abstractNumId w:val="10"/>
  </w:num>
  <w:num w:numId="12">
    <w:abstractNumId w:val="18"/>
  </w:num>
  <w:num w:numId="13">
    <w:abstractNumId w:val="48"/>
  </w:num>
  <w:num w:numId="14">
    <w:abstractNumId w:val="30"/>
  </w:num>
  <w:num w:numId="15">
    <w:abstractNumId w:val="51"/>
  </w:num>
  <w:num w:numId="16">
    <w:abstractNumId w:val="29"/>
  </w:num>
  <w:num w:numId="17">
    <w:abstractNumId w:val="45"/>
  </w:num>
  <w:num w:numId="18">
    <w:abstractNumId w:val="50"/>
  </w:num>
  <w:num w:numId="19">
    <w:abstractNumId w:val="49"/>
  </w:num>
  <w:num w:numId="20">
    <w:abstractNumId w:val="21"/>
  </w:num>
  <w:num w:numId="21">
    <w:abstractNumId w:val="17"/>
  </w:num>
  <w:num w:numId="22">
    <w:abstractNumId w:val="7"/>
  </w:num>
  <w:num w:numId="23">
    <w:abstractNumId w:val="24"/>
  </w:num>
  <w:num w:numId="24">
    <w:abstractNumId w:val="16"/>
  </w:num>
  <w:num w:numId="25">
    <w:abstractNumId w:val="41"/>
  </w:num>
  <w:num w:numId="26">
    <w:abstractNumId w:val="13"/>
  </w:num>
  <w:num w:numId="27">
    <w:abstractNumId w:val="14"/>
  </w:num>
  <w:num w:numId="28">
    <w:abstractNumId w:val="37"/>
  </w:num>
  <w:num w:numId="29">
    <w:abstractNumId w:val="27"/>
  </w:num>
  <w:num w:numId="30">
    <w:abstractNumId w:val="38"/>
  </w:num>
  <w:num w:numId="31">
    <w:abstractNumId w:val="44"/>
  </w:num>
  <w:num w:numId="32">
    <w:abstractNumId w:val="0"/>
  </w:num>
  <w:num w:numId="33">
    <w:abstractNumId w:val="2"/>
  </w:num>
  <w:num w:numId="34">
    <w:abstractNumId w:val="4"/>
  </w:num>
  <w:num w:numId="35">
    <w:abstractNumId w:val="22"/>
  </w:num>
  <w:num w:numId="36">
    <w:abstractNumId w:val="15"/>
  </w:num>
  <w:num w:numId="37">
    <w:abstractNumId w:val="34"/>
  </w:num>
  <w:num w:numId="38">
    <w:abstractNumId w:val="6"/>
  </w:num>
  <w:num w:numId="39">
    <w:abstractNumId w:val="53"/>
  </w:num>
  <w:num w:numId="40">
    <w:abstractNumId w:val="26"/>
  </w:num>
  <w:num w:numId="41">
    <w:abstractNumId w:val="54"/>
  </w:num>
  <w:num w:numId="42">
    <w:abstractNumId w:val="5"/>
  </w:num>
  <w:num w:numId="43">
    <w:abstractNumId w:val="43"/>
  </w:num>
  <w:num w:numId="44">
    <w:abstractNumId w:val="33"/>
  </w:num>
  <w:num w:numId="45">
    <w:abstractNumId w:val="46"/>
  </w:num>
  <w:num w:numId="46">
    <w:abstractNumId w:val="20"/>
  </w:num>
  <w:num w:numId="47">
    <w:abstractNumId w:val="23"/>
  </w:num>
  <w:num w:numId="48">
    <w:abstractNumId w:val="1"/>
  </w:num>
  <w:num w:numId="49">
    <w:abstractNumId w:val="12"/>
  </w:num>
  <w:num w:numId="50">
    <w:abstractNumId w:val="9"/>
  </w:num>
  <w:num w:numId="51">
    <w:abstractNumId w:val="35"/>
  </w:num>
  <w:num w:numId="52">
    <w:abstractNumId w:val="39"/>
  </w:num>
  <w:num w:numId="53">
    <w:abstractNumId w:val="25"/>
  </w:num>
  <w:num w:numId="54">
    <w:abstractNumId w:val="11"/>
  </w:num>
  <w:num w:numId="55">
    <w:abstractNumId w:val="8"/>
  </w:num>
  <w:num w:numId="56">
    <w:abstractNumId w:val="5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68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398"/>
    <w:rsid w:val="00001FA3"/>
    <w:rsid w:val="00011AA2"/>
    <w:rsid w:val="000207B6"/>
    <w:rsid w:val="00044CF6"/>
    <w:rsid w:val="0006522B"/>
    <w:rsid w:val="00082DE0"/>
    <w:rsid w:val="000832B4"/>
    <w:rsid w:val="00083A0C"/>
    <w:rsid w:val="000869EB"/>
    <w:rsid w:val="00094C40"/>
    <w:rsid w:val="000B73A2"/>
    <w:rsid w:val="000D78CC"/>
    <w:rsid w:val="000F768A"/>
    <w:rsid w:val="0013191C"/>
    <w:rsid w:val="00181054"/>
    <w:rsid w:val="00190D3B"/>
    <w:rsid w:val="001B2DAA"/>
    <w:rsid w:val="001B43D3"/>
    <w:rsid w:val="001B6CB3"/>
    <w:rsid w:val="001D0E6B"/>
    <w:rsid w:val="001F4A14"/>
    <w:rsid w:val="001F4E86"/>
    <w:rsid w:val="0022754F"/>
    <w:rsid w:val="00247F03"/>
    <w:rsid w:val="00275B1A"/>
    <w:rsid w:val="0028118C"/>
    <w:rsid w:val="002C1B92"/>
    <w:rsid w:val="002E4803"/>
    <w:rsid w:val="002F1037"/>
    <w:rsid w:val="0030147A"/>
    <w:rsid w:val="00306C1A"/>
    <w:rsid w:val="003147C1"/>
    <w:rsid w:val="0033121D"/>
    <w:rsid w:val="00381CA8"/>
    <w:rsid w:val="00382FE7"/>
    <w:rsid w:val="00386C0E"/>
    <w:rsid w:val="00391B96"/>
    <w:rsid w:val="00393964"/>
    <w:rsid w:val="003C7F10"/>
    <w:rsid w:val="003E1D2A"/>
    <w:rsid w:val="003F7218"/>
    <w:rsid w:val="0040428A"/>
    <w:rsid w:val="0041164D"/>
    <w:rsid w:val="00447A69"/>
    <w:rsid w:val="00475410"/>
    <w:rsid w:val="004847ED"/>
    <w:rsid w:val="004960CC"/>
    <w:rsid w:val="004A3801"/>
    <w:rsid w:val="004C1053"/>
    <w:rsid w:val="004D7242"/>
    <w:rsid w:val="00533415"/>
    <w:rsid w:val="00551570"/>
    <w:rsid w:val="00563237"/>
    <w:rsid w:val="00573CE6"/>
    <w:rsid w:val="00581A76"/>
    <w:rsid w:val="005A3C05"/>
    <w:rsid w:val="005B5F2A"/>
    <w:rsid w:val="005C70A1"/>
    <w:rsid w:val="005E4F57"/>
    <w:rsid w:val="005F023A"/>
    <w:rsid w:val="00604398"/>
    <w:rsid w:val="00607DE9"/>
    <w:rsid w:val="00627E2E"/>
    <w:rsid w:val="00632F03"/>
    <w:rsid w:val="006337A5"/>
    <w:rsid w:val="00642DD9"/>
    <w:rsid w:val="00644C06"/>
    <w:rsid w:val="00644C8C"/>
    <w:rsid w:val="00647608"/>
    <w:rsid w:val="00650FB4"/>
    <w:rsid w:val="00660BE6"/>
    <w:rsid w:val="00675E42"/>
    <w:rsid w:val="0067640F"/>
    <w:rsid w:val="006825DE"/>
    <w:rsid w:val="00683B80"/>
    <w:rsid w:val="006846B6"/>
    <w:rsid w:val="0069143B"/>
    <w:rsid w:val="00694E82"/>
    <w:rsid w:val="00696ECF"/>
    <w:rsid w:val="006D320D"/>
    <w:rsid w:val="006D3822"/>
    <w:rsid w:val="006E07E2"/>
    <w:rsid w:val="006F521A"/>
    <w:rsid w:val="006F5AEE"/>
    <w:rsid w:val="00700D1B"/>
    <w:rsid w:val="00715F68"/>
    <w:rsid w:val="0071715D"/>
    <w:rsid w:val="00742593"/>
    <w:rsid w:val="007438C3"/>
    <w:rsid w:val="00754044"/>
    <w:rsid w:val="00756B77"/>
    <w:rsid w:val="007832BC"/>
    <w:rsid w:val="0078654D"/>
    <w:rsid w:val="00792070"/>
    <w:rsid w:val="00793FB3"/>
    <w:rsid w:val="007A589F"/>
    <w:rsid w:val="007B36C7"/>
    <w:rsid w:val="007B391E"/>
    <w:rsid w:val="007C4CBB"/>
    <w:rsid w:val="007C7382"/>
    <w:rsid w:val="007D71EF"/>
    <w:rsid w:val="007E3384"/>
    <w:rsid w:val="007F0725"/>
    <w:rsid w:val="007F43A4"/>
    <w:rsid w:val="0080319C"/>
    <w:rsid w:val="00812635"/>
    <w:rsid w:val="00814E43"/>
    <w:rsid w:val="00817219"/>
    <w:rsid w:val="008509F4"/>
    <w:rsid w:val="0085165F"/>
    <w:rsid w:val="008529A2"/>
    <w:rsid w:val="008554C7"/>
    <w:rsid w:val="008958B9"/>
    <w:rsid w:val="008A336F"/>
    <w:rsid w:val="008B0EFA"/>
    <w:rsid w:val="008B1374"/>
    <w:rsid w:val="008B58DB"/>
    <w:rsid w:val="008C54A5"/>
    <w:rsid w:val="008F4ADB"/>
    <w:rsid w:val="009246E7"/>
    <w:rsid w:val="009319AC"/>
    <w:rsid w:val="00937F7F"/>
    <w:rsid w:val="0094602C"/>
    <w:rsid w:val="00954F6F"/>
    <w:rsid w:val="0096084C"/>
    <w:rsid w:val="009701EC"/>
    <w:rsid w:val="00976C15"/>
    <w:rsid w:val="00984889"/>
    <w:rsid w:val="009A3B18"/>
    <w:rsid w:val="009A5444"/>
    <w:rsid w:val="009B1031"/>
    <w:rsid w:val="009C4F83"/>
    <w:rsid w:val="009D6B99"/>
    <w:rsid w:val="009D6F20"/>
    <w:rsid w:val="009E111E"/>
    <w:rsid w:val="00A101EC"/>
    <w:rsid w:val="00A361D3"/>
    <w:rsid w:val="00A872C4"/>
    <w:rsid w:val="00A92094"/>
    <w:rsid w:val="00AB79B1"/>
    <w:rsid w:val="00AC31FC"/>
    <w:rsid w:val="00AE19AC"/>
    <w:rsid w:val="00AE709B"/>
    <w:rsid w:val="00AF2273"/>
    <w:rsid w:val="00B05D73"/>
    <w:rsid w:val="00B06091"/>
    <w:rsid w:val="00B1210F"/>
    <w:rsid w:val="00B6648D"/>
    <w:rsid w:val="00B664D7"/>
    <w:rsid w:val="00B67E83"/>
    <w:rsid w:val="00B7720C"/>
    <w:rsid w:val="00BA3520"/>
    <w:rsid w:val="00BB5D46"/>
    <w:rsid w:val="00BC1827"/>
    <w:rsid w:val="00C06884"/>
    <w:rsid w:val="00C43900"/>
    <w:rsid w:val="00C56C41"/>
    <w:rsid w:val="00C61184"/>
    <w:rsid w:val="00C71A63"/>
    <w:rsid w:val="00C71B5B"/>
    <w:rsid w:val="00C75A58"/>
    <w:rsid w:val="00C956CC"/>
    <w:rsid w:val="00CA1073"/>
    <w:rsid w:val="00CA10EA"/>
    <w:rsid w:val="00CA4F53"/>
    <w:rsid w:val="00CB040F"/>
    <w:rsid w:val="00CD38EF"/>
    <w:rsid w:val="00CF194D"/>
    <w:rsid w:val="00D02B52"/>
    <w:rsid w:val="00D10E48"/>
    <w:rsid w:val="00D20484"/>
    <w:rsid w:val="00D3033F"/>
    <w:rsid w:val="00D34C4F"/>
    <w:rsid w:val="00D426BC"/>
    <w:rsid w:val="00D46B9B"/>
    <w:rsid w:val="00D52531"/>
    <w:rsid w:val="00D65CD3"/>
    <w:rsid w:val="00D755BA"/>
    <w:rsid w:val="00DA003B"/>
    <w:rsid w:val="00DA0B9E"/>
    <w:rsid w:val="00DA2147"/>
    <w:rsid w:val="00DA6543"/>
    <w:rsid w:val="00DB74D3"/>
    <w:rsid w:val="00DC2E21"/>
    <w:rsid w:val="00DD0569"/>
    <w:rsid w:val="00DD153E"/>
    <w:rsid w:val="00DF2395"/>
    <w:rsid w:val="00DF573F"/>
    <w:rsid w:val="00DF5F3D"/>
    <w:rsid w:val="00E10C93"/>
    <w:rsid w:val="00E114B2"/>
    <w:rsid w:val="00E2306C"/>
    <w:rsid w:val="00E32F84"/>
    <w:rsid w:val="00E4780E"/>
    <w:rsid w:val="00E767EE"/>
    <w:rsid w:val="00E96F4A"/>
    <w:rsid w:val="00EA3BB0"/>
    <w:rsid w:val="00EB58AA"/>
    <w:rsid w:val="00ED0E87"/>
    <w:rsid w:val="00EE0960"/>
    <w:rsid w:val="00EE34D5"/>
    <w:rsid w:val="00EE5537"/>
    <w:rsid w:val="00EF7B78"/>
    <w:rsid w:val="00F15F26"/>
    <w:rsid w:val="00F212B4"/>
    <w:rsid w:val="00F25F56"/>
    <w:rsid w:val="00F57903"/>
    <w:rsid w:val="00F65A4B"/>
    <w:rsid w:val="00F97301"/>
    <w:rsid w:val="00FB4C18"/>
    <w:rsid w:val="00FC0E26"/>
    <w:rsid w:val="00FC47CB"/>
    <w:rsid w:val="00FF4B8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48A5F"/>
  <w15:docId w15:val="{B969B450-17CF-3145-B4DC-38008C998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3147C1"/>
    <w:pPr>
      <w:keepNext/>
      <w:keepLines/>
      <w:spacing w:after="0" w:line="360" w:lineRule="auto"/>
      <w:jc w:val="center"/>
      <w:outlineLvl w:val="0"/>
    </w:pPr>
    <w:rPr>
      <w:rFonts w:ascii="Times New Roman" w:eastAsiaTheme="majorEastAsia" w:hAnsi="Times New Roman" w:cstheme="majorBidi"/>
      <w:b/>
      <w:noProof w:val="0"/>
      <w:color w:val="000000" w:themeColor="text1"/>
      <w:kern w:val="2"/>
      <w:sz w:val="24"/>
      <w:szCs w:val="32"/>
      <w14:ligatures w14:val="standardContextual"/>
    </w:rPr>
  </w:style>
  <w:style w:type="paragraph" w:styleId="Heading2">
    <w:name w:val="heading 2"/>
    <w:basedOn w:val="Normal"/>
    <w:link w:val="Heading2Char"/>
    <w:uiPriority w:val="9"/>
    <w:qFormat/>
    <w:rsid w:val="003147C1"/>
    <w:pPr>
      <w:spacing w:after="0" w:line="360" w:lineRule="auto"/>
      <w:jc w:val="both"/>
      <w:outlineLvl w:val="1"/>
    </w:pPr>
    <w:rPr>
      <w:rFonts w:ascii="Times New Roman" w:eastAsia="Times New Roman" w:hAnsi="Times New Roman" w:cs="Times New Roman"/>
      <w:b/>
      <w:bCs/>
      <w:noProof w:val="0"/>
      <w:color w:val="000000" w:themeColor="text1"/>
      <w:sz w:val="24"/>
      <w:szCs w:val="36"/>
      <w:lang w:val="id-ID" w:eastAsia="id-ID"/>
    </w:rPr>
  </w:style>
  <w:style w:type="paragraph" w:styleId="Heading3">
    <w:name w:val="heading 3"/>
    <w:basedOn w:val="Normal"/>
    <w:next w:val="Normal"/>
    <w:link w:val="Heading3Char"/>
    <w:uiPriority w:val="9"/>
    <w:unhideWhenUsed/>
    <w:qFormat/>
    <w:rsid w:val="003147C1"/>
    <w:pPr>
      <w:keepNext/>
      <w:keepLines/>
      <w:spacing w:after="0" w:line="360" w:lineRule="auto"/>
      <w:jc w:val="both"/>
      <w:outlineLvl w:val="2"/>
    </w:pPr>
    <w:rPr>
      <w:rFonts w:ascii="Times New Roman" w:eastAsiaTheme="majorEastAsia" w:hAnsi="Times New Roman"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00D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00D1B"/>
    <w:rPr>
      <w:noProof/>
      <w:sz w:val="20"/>
      <w:szCs w:val="20"/>
    </w:rPr>
  </w:style>
  <w:style w:type="character" w:styleId="FootnoteReference">
    <w:name w:val="footnote reference"/>
    <w:basedOn w:val="DefaultParagraphFont"/>
    <w:uiPriority w:val="99"/>
    <w:semiHidden/>
    <w:unhideWhenUsed/>
    <w:rsid w:val="00700D1B"/>
    <w:rPr>
      <w:vertAlign w:val="superscript"/>
    </w:rPr>
  </w:style>
  <w:style w:type="paragraph" w:styleId="Header">
    <w:name w:val="header"/>
    <w:basedOn w:val="Normal"/>
    <w:link w:val="HeaderChar"/>
    <w:uiPriority w:val="99"/>
    <w:unhideWhenUsed/>
    <w:rsid w:val="00C439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3900"/>
    <w:rPr>
      <w:noProof/>
    </w:rPr>
  </w:style>
  <w:style w:type="paragraph" w:styleId="Footer">
    <w:name w:val="footer"/>
    <w:basedOn w:val="Normal"/>
    <w:link w:val="FooterChar"/>
    <w:uiPriority w:val="99"/>
    <w:unhideWhenUsed/>
    <w:rsid w:val="00C439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3900"/>
    <w:rPr>
      <w:noProof/>
    </w:rPr>
  </w:style>
  <w:style w:type="paragraph" w:styleId="EndnoteText">
    <w:name w:val="endnote text"/>
    <w:basedOn w:val="Normal"/>
    <w:link w:val="EndnoteTextChar"/>
    <w:uiPriority w:val="99"/>
    <w:semiHidden/>
    <w:unhideWhenUsed/>
    <w:rsid w:val="00C439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43900"/>
    <w:rPr>
      <w:noProof/>
      <w:sz w:val="20"/>
      <w:szCs w:val="20"/>
    </w:rPr>
  </w:style>
  <w:style w:type="character" w:styleId="EndnoteReference">
    <w:name w:val="endnote reference"/>
    <w:basedOn w:val="DefaultParagraphFont"/>
    <w:uiPriority w:val="99"/>
    <w:semiHidden/>
    <w:unhideWhenUsed/>
    <w:rsid w:val="00C43900"/>
    <w:rPr>
      <w:vertAlign w:val="superscript"/>
    </w:rPr>
  </w:style>
  <w:style w:type="paragraph" w:styleId="ListParagraph">
    <w:name w:val="List Paragraph"/>
    <w:aliases w:val="Body of text"/>
    <w:basedOn w:val="Normal"/>
    <w:link w:val="ListParagraphChar"/>
    <w:uiPriority w:val="34"/>
    <w:qFormat/>
    <w:rsid w:val="00B05D73"/>
    <w:pPr>
      <w:ind w:left="720"/>
      <w:contextualSpacing/>
    </w:pPr>
  </w:style>
  <w:style w:type="paragraph" w:styleId="NormalWeb">
    <w:name w:val="Normal (Web)"/>
    <w:basedOn w:val="Normal"/>
    <w:uiPriority w:val="99"/>
    <w:unhideWhenUsed/>
    <w:rsid w:val="004847ED"/>
    <w:pPr>
      <w:spacing w:before="100" w:beforeAutospacing="1" w:after="100" w:afterAutospacing="1" w:line="240" w:lineRule="auto"/>
    </w:pPr>
    <w:rPr>
      <w:rFonts w:ascii="Times New Roman" w:eastAsia="Times New Roman" w:hAnsi="Times New Roman" w:cs="Times New Roman"/>
      <w:noProof w:val="0"/>
      <w:sz w:val="24"/>
      <w:szCs w:val="24"/>
      <w:lang w:val="id-ID" w:eastAsia="id-ID"/>
    </w:rPr>
  </w:style>
  <w:style w:type="character" w:styleId="Strong">
    <w:name w:val="Strong"/>
    <w:basedOn w:val="DefaultParagraphFont"/>
    <w:uiPriority w:val="22"/>
    <w:qFormat/>
    <w:rsid w:val="004847ED"/>
    <w:rPr>
      <w:b/>
      <w:bCs/>
    </w:rPr>
  </w:style>
  <w:style w:type="character" w:customStyle="1" w:styleId="apple-converted-space">
    <w:name w:val="apple-converted-space"/>
    <w:basedOn w:val="DefaultParagraphFont"/>
    <w:rsid w:val="00C56C41"/>
  </w:style>
  <w:style w:type="character" w:styleId="Hyperlink">
    <w:name w:val="Hyperlink"/>
    <w:basedOn w:val="DefaultParagraphFont"/>
    <w:uiPriority w:val="99"/>
    <w:unhideWhenUsed/>
    <w:rsid w:val="00C56C41"/>
    <w:rPr>
      <w:color w:val="0000FF"/>
      <w:u w:val="single"/>
    </w:rPr>
  </w:style>
  <w:style w:type="character" w:customStyle="1" w:styleId="Heading2Char">
    <w:name w:val="Heading 2 Char"/>
    <w:basedOn w:val="DefaultParagraphFont"/>
    <w:link w:val="Heading2"/>
    <w:uiPriority w:val="9"/>
    <w:rsid w:val="003147C1"/>
    <w:rPr>
      <w:rFonts w:ascii="Times New Roman" w:eastAsia="Times New Roman" w:hAnsi="Times New Roman" w:cs="Times New Roman"/>
      <w:b/>
      <w:bCs/>
      <w:color w:val="000000" w:themeColor="text1"/>
      <w:sz w:val="24"/>
      <w:szCs w:val="36"/>
      <w:lang w:val="id-ID" w:eastAsia="id-ID"/>
    </w:rPr>
  </w:style>
  <w:style w:type="paragraph" w:customStyle="1" w:styleId="css-dfesk7">
    <w:name w:val="css-dfesk7"/>
    <w:basedOn w:val="Normal"/>
    <w:rsid w:val="00647608"/>
    <w:pPr>
      <w:spacing w:before="100" w:beforeAutospacing="1" w:after="100" w:afterAutospacing="1" w:line="240" w:lineRule="auto"/>
    </w:pPr>
    <w:rPr>
      <w:rFonts w:ascii="Times New Roman" w:eastAsia="Times New Roman" w:hAnsi="Times New Roman" w:cs="Times New Roman"/>
      <w:noProof w:val="0"/>
      <w:sz w:val="24"/>
      <w:szCs w:val="24"/>
      <w:lang w:val="id-ID" w:eastAsia="id-ID"/>
    </w:rPr>
  </w:style>
  <w:style w:type="character" w:styleId="Emphasis">
    <w:name w:val="Emphasis"/>
    <w:basedOn w:val="DefaultParagraphFont"/>
    <w:uiPriority w:val="20"/>
    <w:qFormat/>
    <w:rsid w:val="000D78CC"/>
    <w:rPr>
      <w:i/>
      <w:iCs/>
    </w:rPr>
  </w:style>
  <w:style w:type="character" w:customStyle="1" w:styleId="Heading1Char">
    <w:name w:val="Heading 1 Char"/>
    <w:basedOn w:val="DefaultParagraphFont"/>
    <w:link w:val="Heading1"/>
    <w:uiPriority w:val="9"/>
    <w:rsid w:val="003147C1"/>
    <w:rPr>
      <w:rFonts w:ascii="Times New Roman" w:eastAsiaTheme="majorEastAsia" w:hAnsi="Times New Roman" w:cstheme="majorBidi"/>
      <w:b/>
      <w:color w:val="000000" w:themeColor="text1"/>
      <w:kern w:val="2"/>
      <w:sz w:val="24"/>
      <w:szCs w:val="32"/>
      <w14:ligatures w14:val="standardContextual"/>
    </w:rPr>
  </w:style>
  <w:style w:type="character" w:customStyle="1" w:styleId="ListParagraphChar">
    <w:name w:val="List Paragraph Char"/>
    <w:aliases w:val="Body of text Char"/>
    <w:link w:val="ListParagraph"/>
    <w:uiPriority w:val="34"/>
    <w:locked/>
    <w:rsid w:val="00D426BC"/>
    <w:rPr>
      <w:noProof/>
    </w:rPr>
  </w:style>
  <w:style w:type="numbering" w:customStyle="1" w:styleId="CurrentList1">
    <w:name w:val="Current List1"/>
    <w:uiPriority w:val="99"/>
    <w:rsid w:val="007B391E"/>
    <w:pPr>
      <w:numPr>
        <w:numId w:val="35"/>
      </w:numPr>
    </w:pPr>
  </w:style>
  <w:style w:type="character" w:customStyle="1" w:styleId="Heading3Char">
    <w:name w:val="Heading 3 Char"/>
    <w:basedOn w:val="DefaultParagraphFont"/>
    <w:link w:val="Heading3"/>
    <w:uiPriority w:val="9"/>
    <w:rsid w:val="003147C1"/>
    <w:rPr>
      <w:rFonts w:ascii="Times New Roman" w:eastAsiaTheme="majorEastAsia" w:hAnsi="Times New Roman" w:cstheme="majorBidi"/>
      <w:b/>
      <w:noProof/>
      <w:color w:val="000000" w:themeColor="text1"/>
      <w:sz w:val="24"/>
      <w:szCs w:val="24"/>
    </w:rPr>
  </w:style>
  <w:style w:type="paragraph" w:styleId="TOC1">
    <w:name w:val="toc 1"/>
    <w:basedOn w:val="Normal"/>
    <w:next w:val="Normal"/>
    <w:autoRedefine/>
    <w:uiPriority w:val="39"/>
    <w:unhideWhenUsed/>
    <w:rsid w:val="006F521A"/>
    <w:pPr>
      <w:tabs>
        <w:tab w:val="left" w:pos="966"/>
        <w:tab w:val="left" w:pos="1418"/>
        <w:tab w:val="right" w:leader="dot" w:pos="7371"/>
        <w:tab w:val="right" w:pos="7938"/>
      </w:tabs>
      <w:spacing w:after="0" w:line="360" w:lineRule="auto"/>
      <w:jc w:val="both"/>
    </w:pPr>
    <w:rPr>
      <w:rFonts w:ascii="Times New Roman" w:hAnsi="Times New Roman"/>
      <w:b/>
      <w:sz w:val="24"/>
    </w:rPr>
  </w:style>
  <w:style w:type="paragraph" w:styleId="TOC2">
    <w:name w:val="toc 2"/>
    <w:basedOn w:val="Normal"/>
    <w:next w:val="Normal"/>
    <w:autoRedefine/>
    <w:uiPriority w:val="39"/>
    <w:unhideWhenUsed/>
    <w:rsid w:val="003147C1"/>
    <w:pPr>
      <w:tabs>
        <w:tab w:val="left" w:pos="993"/>
        <w:tab w:val="right" w:leader="dot" w:pos="8607"/>
      </w:tabs>
      <w:spacing w:after="0" w:line="360" w:lineRule="auto"/>
      <w:ind w:left="567"/>
      <w:jc w:val="both"/>
    </w:pPr>
    <w:rPr>
      <w:rFonts w:ascii="Times New Roman" w:hAnsi="Times New Roman"/>
      <w:sz w:val="24"/>
    </w:rPr>
  </w:style>
  <w:style w:type="paragraph" w:styleId="TOC3">
    <w:name w:val="toc 3"/>
    <w:basedOn w:val="Normal"/>
    <w:next w:val="Normal"/>
    <w:autoRedefine/>
    <w:uiPriority w:val="39"/>
    <w:unhideWhenUsed/>
    <w:rsid w:val="008B58DB"/>
    <w:pPr>
      <w:tabs>
        <w:tab w:val="left" w:pos="896"/>
        <w:tab w:val="left" w:pos="1276"/>
        <w:tab w:val="right" w:leader="dot" w:pos="7371"/>
        <w:tab w:val="right" w:pos="7938"/>
      </w:tabs>
      <w:spacing w:after="0" w:line="360" w:lineRule="auto"/>
      <w:ind w:left="992" w:right="567"/>
      <w:jc w:val="both"/>
    </w:pPr>
    <w:rPr>
      <w:rFonts w:ascii="Times New Roman" w:hAnsi="Times New Roman"/>
      <w:sz w:val="24"/>
    </w:rPr>
  </w:style>
  <w:style w:type="paragraph" w:styleId="BalloonText">
    <w:name w:val="Balloon Text"/>
    <w:basedOn w:val="Normal"/>
    <w:link w:val="BalloonTextChar"/>
    <w:uiPriority w:val="99"/>
    <w:semiHidden/>
    <w:unhideWhenUsed/>
    <w:rsid w:val="008B58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8DB"/>
    <w:rPr>
      <w:rFonts w:ascii="Tahoma" w:hAnsi="Tahoma" w:cs="Tahoma"/>
      <w:noProof/>
      <w:sz w:val="16"/>
      <w:szCs w:val="16"/>
    </w:rPr>
  </w:style>
  <w:style w:type="table" w:customStyle="1" w:styleId="TableGrid">
    <w:name w:val="TableGrid"/>
    <w:rsid w:val="007F43A4"/>
    <w:pPr>
      <w:spacing w:after="0" w:line="240" w:lineRule="auto"/>
    </w:pPr>
    <w:rPr>
      <w:rFonts w:eastAsiaTheme="minorEastAsia"/>
      <w:kern w:val="2"/>
      <w:lang w:eastAsia="en-ID"/>
      <w14:ligatures w14:val="standardContextual"/>
    </w:rPr>
    <w:tblPr>
      <w:tblCellMar>
        <w:top w:w="0" w:type="dxa"/>
        <w:left w:w="0" w:type="dxa"/>
        <w:bottom w:w="0" w:type="dxa"/>
        <w:right w:w="0" w:type="dxa"/>
      </w:tblCellMar>
    </w:tblPr>
  </w:style>
  <w:style w:type="table" w:styleId="TableGrid0">
    <w:name w:val="Table Grid"/>
    <w:basedOn w:val="TableNormal"/>
    <w:uiPriority w:val="39"/>
    <w:rsid w:val="007F43A4"/>
    <w:pPr>
      <w:spacing w:after="0" w:line="240" w:lineRule="auto"/>
    </w:pPr>
    <w:rPr>
      <w:kern w:val="2"/>
      <w:sz w:val="24"/>
      <w:szCs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F43A4"/>
    <w:pPr>
      <w:widowControl w:val="0"/>
      <w:autoSpaceDE w:val="0"/>
      <w:autoSpaceDN w:val="0"/>
      <w:spacing w:after="0" w:line="240" w:lineRule="auto"/>
    </w:pPr>
    <w:rPr>
      <w:rFonts w:ascii="Arial" w:eastAsia="Arial" w:hAnsi="Arial" w:cs="Arial"/>
      <w:noProof w:val="0"/>
      <w:sz w:val="24"/>
      <w:szCs w:val="24"/>
      <w:lang w:val="id"/>
    </w:rPr>
  </w:style>
  <w:style w:type="character" w:customStyle="1" w:styleId="BodyTextChar">
    <w:name w:val="Body Text Char"/>
    <w:basedOn w:val="DefaultParagraphFont"/>
    <w:link w:val="BodyText"/>
    <w:uiPriority w:val="1"/>
    <w:rsid w:val="007F43A4"/>
    <w:rPr>
      <w:rFonts w:ascii="Arial" w:eastAsia="Arial" w:hAnsi="Arial" w:cs="Arial"/>
      <w:sz w:val="24"/>
      <w:szCs w:val="24"/>
      <w:lang w:val="id"/>
    </w:rPr>
  </w:style>
  <w:style w:type="paragraph" w:customStyle="1" w:styleId="TableParagraph">
    <w:name w:val="Table Paragraph"/>
    <w:basedOn w:val="Normal"/>
    <w:uiPriority w:val="1"/>
    <w:qFormat/>
    <w:rsid w:val="007F43A4"/>
    <w:pPr>
      <w:widowControl w:val="0"/>
      <w:autoSpaceDE w:val="0"/>
      <w:autoSpaceDN w:val="0"/>
      <w:spacing w:after="0" w:line="240" w:lineRule="auto"/>
    </w:pPr>
    <w:rPr>
      <w:rFonts w:ascii="Arial" w:eastAsia="Arial" w:hAnsi="Arial" w:cs="Arial"/>
      <w:noProof w:val="0"/>
      <w:lang w:val="id"/>
    </w:rPr>
  </w:style>
  <w:style w:type="character" w:styleId="PageNumber">
    <w:name w:val="page number"/>
    <w:basedOn w:val="DefaultParagraphFont"/>
    <w:uiPriority w:val="99"/>
    <w:semiHidden/>
    <w:unhideWhenUsed/>
    <w:rsid w:val="00754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7774">
      <w:bodyDiv w:val="1"/>
      <w:marLeft w:val="0"/>
      <w:marRight w:val="0"/>
      <w:marTop w:val="0"/>
      <w:marBottom w:val="0"/>
      <w:divBdr>
        <w:top w:val="none" w:sz="0" w:space="0" w:color="auto"/>
        <w:left w:val="none" w:sz="0" w:space="0" w:color="auto"/>
        <w:bottom w:val="none" w:sz="0" w:space="0" w:color="auto"/>
        <w:right w:val="none" w:sz="0" w:space="0" w:color="auto"/>
      </w:divBdr>
      <w:divsChild>
        <w:div w:id="265621038">
          <w:marLeft w:val="360"/>
          <w:marRight w:val="0"/>
          <w:marTop w:val="0"/>
          <w:marBottom w:val="0"/>
          <w:divBdr>
            <w:top w:val="single" w:sz="2" w:space="0" w:color="E5E7EB"/>
            <w:left w:val="single" w:sz="2" w:space="0" w:color="E5E7EB"/>
            <w:bottom w:val="single" w:sz="2" w:space="0" w:color="E5E7EB"/>
            <w:right w:val="single" w:sz="2" w:space="0" w:color="E5E7EB"/>
          </w:divBdr>
        </w:div>
      </w:divsChild>
    </w:div>
    <w:div w:id="14772750">
      <w:bodyDiv w:val="1"/>
      <w:marLeft w:val="0"/>
      <w:marRight w:val="0"/>
      <w:marTop w:val="0"/>
      <w:marBottom w:val="0"/>
      <w:divBdr>
        <w:top w:val="none" w:sz="0" w:space="0" w:color="auto"/>
        <w:left w:val="none" w:sz="0" w:space="0" w:color="auto"/>
        <w:bottom w:val="none" w:sz="0" w:space="0" w:color="auto"/>
        <w:right w:val="none" w:sz="0" w:space="0" w:color="auto"/>
      </w:divBdr>
    </w:div>
    <w:div w:id="160976419">
      <w:bodyDiv w:val="1"/>
      <w:marLeft w:val="0"/>
      <w:marRight w:val="0"/>
      <w:marTop w:val="0"/>
      <w:marBottom w:val="0"/>
      <w:divBdr>
        <w:top w:val="none" w:sz="0" w:space="0" w:color="auto"/>
        <w:left w:val="none" w:sz="0" w:space="0" w:color="auto"/>
        <w:bottom w:val="none" w:sz="0" w:space="0" w:color="auto"/>
        <w:right w:val="none" w:sz="0" w:space="0" w:color="auto"/>
      </w:divBdr>
    </w:div>
    <w:div w:id="222832959">
      <w:bodyDiv w:val="1"/>
      <w:marLeft w:val="0"/>
      <w:marRight w:val="0"/>
      <w:marTop w:val="0"/>
      <w:marBottom w:val="0"/>
      <w:divBdr>
        <w:top w:val="none" w:sz="0" w:space="0" w:color="auto"/>
        <w:left w:val="none" w:sz="0" w:space="0" w:color="auto"/>
        <w:bottom w:val="none" w:sz="0" w:space="0" w:color="auto"/>
        <w:right w:val="none" w:sz="0" w:space="0" w:color="auto"/>
      </w:divBdr>
      <w:divsChild>
        <w:div w:id="1746219048">
          <w:marLeft w:val="0"/>
          <w:marRight w:val="0"/>
          <w:marTop w:val="0"/>
          <w:marBottom w:val="0"/>
          <w:divBdr>
            <w:top w:val="none" w:sz="0" w:space="0" w:color="auto"/>
            <w:left w:val="none" w:sz="0" w:space="0" w:color="auto"/>
            <w:bottom w:val="none" w:sz="0" w:space="0" w:color="auto"/>
            <w:right w:val="none" w:sz="0" w:space="0" w:color="auto"/>
          </w:divBdr>
          <w:divsChild>
            <w:div w:id="683285999">
              <w:marLeft w:val="750"/>
              <w:marRight w:val="195"/>
              <w:marTop w:val="720"/>
              <w:marBottom w:val="0"/>
              <w:divBdr>
                <w:top w:val="none" w:sz="0" w:space="0" w:color="auto"/>
                <w:left w:val="none" w:sz="0" w:space="0" w:color="auto"/>
                <w:bottom w:val="none" w:sz="0" w:space="0" w:color="auto"/>
                <w:right w:val="none" w:sz="0" w:space="0" w:color="auto"/>
              </w:divBdr>
              <w:divsChild>
                <w:div w:id="6818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92795">
      <w:bodyDiv w:val="1"/>
      <w:marLeft w:val="0"/>
      <w:marRight w:val="0"/>
      <w:marTop w:val="0"/>
      <w:marBottom w:val="0"/>
      <w:divBdr>
        <w:top w:val="none" w:sz="0" w:space="0" w:color="auto"/>
        <w:left w:val="none" w:sz="0" w:space="0" w:color="auto"/>
        <w:bottom w:val="none" w:sz="0" w:space="0" w:color="auto"/>
        <w:right w:val="none" w:sz="0" w:space="0" w:color="auto"/>
      </w:divBdr>
    </w:div>
    <w:div w:id="266273108">
      <w:bodyDiv w:val="1"/>
      <w:marLeft w:val="0"/>
      <w:marRight w:val="0"/>
      <w:marTop w:val="0"/>
      <w:marBottom w:val="0"/>
      <w:divBdr>
        <w:top w:val="none" w:sz="0" w:space="0" w:color="auto"/>
        <w:left w:val="none" w:sz="0" w:space="0" w:color="auto"/>
        <w:bottom w:val="none" w:sz="0" w:space="0" w:color="auto"/>
        <w:right w:val="none" w:sz="0" w:space="0" w:color="auto"/>
      </w:divBdr>
      <w:divsChild>
        <w:div w:id="6924134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0499929">
      <w:bodyDiv w:val="1"/>
      <w:marLeft w:val="0"/>
      <w:marRight w:val="0"/>
      <w:marTop w:val="0"/>
      <w:marBottom w:val="0"/>
      <w:divBdr>
        <w:top w:val="none" w:sz="0" w:space="0" w:color="auto"/>
        <w:left w:val="none" w:sz="0" w:space="0" w:color="auto"/>
        <w:bottom w:val="none" w:sz="0" w:space="0" w:color="auto"/>
        <w:right w:val="none" w:sz="0" w:space="0" w:color="auto"/>
      </w:divBdr>
    </w:div>
    <w:div w:id="337007035">
      <w:bodyDiv w:val="1"/>
      <w:marLeft w:val="0"/>
      <w:marRight w:val="0"/>
      <w:marTop w:val="0"/>
      <w:marBottom w:val="0"/>
      <w:divBdr>
        <w:top w:val="none" w:sz="0" w:space="0" w:color="auto"/>
        <w:left w:val="none" w:sz="0" w:space="0" w:color="auto"/>
        <w:bottom w:val="none" w:sz="0" w:space="0" w:color="auto"/>
        <w:right w:val="none" w:sz="0" w:space="0" w:color="auto"/>
      </w:divBdr>
    </w:div>
    <w:div w:id="383142811">
      <w:bodyDiv w:val="1"/>
      <w:marLeft w:val="0"/>
      <w:marRight w:val="0"/>
      <w:marTop w:val="0"/>
      <w:marBottom w:val="0"/>
      <w:divBdr>
        <w:top w:val="none" w:sz="0" w:space="0" w:color="auto"/>
        <w:left w:val="none" w:sz="0" w:space="0" w:color="auto"/>
        <w:bottom w:val="none" w:sz="0" w:space="0" w:color="auto"/>
        <w:right w:val="none" w:sz="0" w:space="0" w:color="auto"/>
      </w:divBdr>
    </w:div>
    <w:div w:id="439616642">
      <w:bodyDiv w:val="1"/>
      <w:marLeft w:val="0"/>
      <w:marRight w:val="0"/>
      <w:marTop w:val="0"/>
      <w:marBottom w:val="0"/>
      <w:divBdr>
        <w:top w:val="none" w:sz="0" w:space="0" w:color="auto"/>
        <w:left w:val="none" w:sz="0" w:space="0" w:color="auto"/>
        <w:bottom w:val="none" w:sz="0" w:space="0" w:color="auto"/>
        <w:right w:val="none" w:sz="0" w:space="0" w:color="auto"/>
      </w:divBdr>
    </w:div>
    <w:div w:id="440154184">
      <w:bodyDiv w:val="1"/>
      <w:marLeft w:val="0"/>
      <w:marRight w:val="0"/>
      <w:marTop w:val="0"/>
      <w:marBottom w:val="0"/>
      <w:divBdr>
        <w:top w:val="none" w:sz="0" w:space="0" w:color="auto"/>
        <w:left w:val="none" w:sz="0" w:space="0" w:color="auto"/>
        <w:bottom w:val="none" w:sz="0" w:space="0" w:color="auto"/>
        <w:right w:val="none" w:sz="0" w:space="0" w:color="auto"/>
      </w:divBdr>
    </w:div>
    <w:div w:id="464588422">
      <w:bodyDiv w:val="1"/>
      <w:marLeft w:val="0"/>
      <w:marRight w:val="0"/>
      <w:marTop w:val="0"/>
      <w:marBottom w:val="0"/>
      <w:divBdr>
        <w:top w:val="none" w:sz="0" w:space="0" w:color="auto"/>
        <w:left w:val="none" w:sz="0" w:space="0" w:color="auto"/>
        <w:bottom w:val="none" w:sz="0" w:space="0" w:color="auto"/>
        <w:right w:val="none" w:sz="0" w:space="0" w:color="auto"/>
      </w:divBdr>
    </w:div>
    <w:div w:id="468592914">
      <w:bodyDiv w:val="1"/>
      <w:marLeft w:val="0"/>
      <w:marRight w:val="0"/>
      <w:marTop w:val="0"/>
      <w:marBottom w:val="0"/>
      <w:divBdr>
        <w:top w:val="none" w:sz="0" w:space="0" w:color="auto"/>
        <w:left w:val="none" w:sz="0" w:space="0" w:color="auto"/>
        <w:bottom w:val="none" w:sz="0" w:space="0" w:color="auto"/>
        <w:right w:val="none" w:sz="0" w:space="0" w:color="auto"/>
      </w:divBdr>
      <w:divsChild>
        <w:div w:id="1189414733">
          <w:marLeft w:val="0"/>
          <w:marRight w:val="0"/>
          <w:marTop w:val="0"/>
          <w:marBottom w:val="0"/>
          <w:divBdr>
            <w:top w:val="none" w:sz="0" w:space="0" w:color="auto"/>
            <w:left w:val="none" w:sz="0" w:space="0" w:color="auto"/>
            <w:bottom w:val="none" w:sz="0" w:space="0" w:color="auto"/>
            <w:right w:val="none" w:sz="0" w:space="0" w:color="auto"/>
          </w:divBdr>
          <w:divsChild>
            <w:div w:id="153377884">
              <w:marLeft w:val="750"/>
              <w:marRight w:val="195"/>
              <w:marTop w:val="720"/>
              <w:marBottom w:val="0"/>
              <w:divBdr>
                <w:top w:val="none" w:sz="0" w:space="0" w:color="auto"/>
                <w:left w:val="none" w:sz="0" w:space="0" w:color="auto"/>
                <w:bottom w:val="none" w:sz="0" w:space="0" w:color="auto"/>
                <w:right w:val="none" w:sz="0" w:space="0" w:color="auto"/>
              </w:divBdr>
              <w:divsChild>
                <w:div w:id="205561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121156">
      <w:bodyDiv w:val="1"/>
      <w:marLeft w:val="0"/>
      <w:marRight w:val="0"/>
      <w:marTop w:val="0"/>
      <w:marBottom w:val="0"/>
      <w:divBdr>
        <w:top w:val="none" w:sz="0" w:space="0" w:color="auto"/>
        <w:left w:val="none" w:sz="0" w:space="0" w:color="auto"/>
        <w:bottom w:val="none" w:sz="0" w:space="0" w:color="auto"/>
        <w:right w:val="none" w:sz="0" w:space="0" w:color="auto"/>
      </w:divBdr>
    </w:div>
    <w:div w:id="500437316">
      <w:bodyDiv w:val="1"/>
      <w:marLeft w:val="0"/>
      <w:marRight w:val="0"/>
      <w:marTop w:val="0"/>
      <w:marBottom w:val="0"/>
      <w:divBdr>
        <w:top w:val="none" w:sz="0" w:space="0" w:color="auto"/>
        <w:left w:val="none" w:sz="0" w:space="0" w:color="auto"/>
        <w:bottom w:val="none" w:sz="0" w:space="0" w:color="auto"/>
        <w:right w:val="none" w:sz="0" w:space="0" w:color="auto"/>
      </w:divBdr>
    </w:div>
    <w:div w:id="508563032">
      <w:bodyDiv w:val="1"/>
      <w:marLeft w:val="0"/>
      <w:marRight w:val="0"/>
      <w:marTop w:val="0"/>
      <w:marBottom w:val="0"/>
      <w:divBdr>
        <w:top w:val="none" w:sz="0" w:space="0" w:color="auto"/>
        <w:left w:val="none" w:sz="0" w:space="0" w:color="auto"/>
        <w:bottom w:val="none" w:sz="0" w:space="0" w:color="auto"/>
        <w:right w:val="none" w:sz="0" w:space="0" w:color="auto"/>
      </w:divBdr>
    </w:div>
    <w:div w:id="510603751">
      <w:bodyDiv w:val="1"/>
      <w:marLeft w:val="0"/>
      <w:marRight w:val="0"/>
      <w:marTop w:val="0"/>
      <w:marBottom w:val="0"/>
      <w:divBdr>
        <w:top w:val="none" w:sz="0" w:space="0" w:color="auto"/>
        <w:left w:val="none" w:sz="0" w:space="0" w:color="auto"/>
        <w:bottom w:val="none" w:sz="0" w:space="0" w:color="auto"/>
        <w:right w:val="none" w:sz="0" w:space="0" w:color="auto"/>
      </w:divBdr>
    </w:div>
    <w:div w:id="511453781">
      <w:bodyDiv w:val="1"/>
      <w:marLeft w:val="0"/>
      <w:marRight w:val="0"/>
      <w:marTop w:val="0"/>
      <w:marBottom w:val="0"/>
      <w:divBdr>
        <w:top w:val="none" w:sz="0" w:space="0" w:color="auto"/>
        <w:left w:val="none" w:sz="0" w:space="0" w:color="auto"/>
        <w:bottom w:val="none" w:sz="0" w:space="0" w:color="auto"/>
        <w:right w:val="none" w:sz="0" w:space="0" w:color="auto"/>
      </w:divBdr>
      <w:divsChild>
        <w:div w:id="738865733">
          <w:marLeft w:val="0"/>
          <w:marRight w:val="0"/>
          <w:marTop w:val="0"/>
          <w:marBottom w:val="0"/>
          <w:divBdr>
            <w:top w:val="none" w:sz="0" w:space="0" w:color="auto"/>
            <w:left w:val="none" w:sz="0" w:space="0" w:color="auto"/>
            <w:bottom w:val="none" w:sz="0" w:space="0" w:color="auto"/>
            <w:right w:val="none" w:sz="0" w:space="0" w:color="auto"/>
          </w:divBdr>
          <w:divsChild>
            <w:div w:id="371424052">
              <w:marLeft w:val="0"/>
              <w:marRight w:val="0"/>
              <w:marTop w:val="0"/>
              <w:marBottom w:val="0"/>
              <w:divBdr>
                <w:top w:val="none" w:sz="0" w:space="0" w:color="auto"/>
                <w:left w:val="none" w:sz="0" w:space="0" w:color="auto"/>
                <w:bottom w:val="none" w:sz="0" w:space="0" w:color="auto"/>
                <w:right w:val="none" w:sz="0" w:space="0" w:color="auto"/>
              </w:divBdr>
              <w:divsChild>
                <w:div w:id="122900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700326">
      <w:bodyDiv w:val="1"/>
      <w:marLeft w:val="0"/>
      <w:marRight w:val="0"/>
      <w:marTop w:val="0"/>
      <w:marBottom w:val="0"/>
      <w:divBdr>
        <w:top w:val="none" w:sz="0" w:space="0" w:color="auto"/>
        <w:left w:val="none" w:sz="0" w:space="0" w:color="auto"/>
        <w:bottom w:val="none" w:sz="0" w:space="0" w:color="auto"/>
        <w:right w:val="none" w:sz="0" w:space="0" w:color="auto"/>
      </w:divBdr>
    </w:div>
    <w:div w:id="669019051">
      <w:bodyDiv w:val="1"/>
      <w:marLeft w:val="0"/>
      <w:marRight w:val="0"/>
      <w:marTop w:val="0"/>
      <w:marBottom w:val="0"/>
      <w:divBdr>
        <w:top w:val="none" w:sz="0" w:space="0" w:color="auto"/>
        <w:left w:val="none" w:sz="0" w:space="0" w:color="auto"/>
        <w:bottom w:val="none" w:sz="0" w:space="0" w:color="auto"/>
        <w:right w:val="none" w:sz="0" w:space="0" w:color="auto"/>
      </w:divBdr>
    </w:div>
    <w:div w:id="802507257">
      <w:bodyDiv w:val="1"/>
      <w:marLeft w:val="0"/>
      <w:marRight w:val="0"/>
      <w:marTop w:val="0"/>
      <w:marBottom w:val="0"/>
      <w:divBdr>
        <w:top w:val="none" w:sz="0" w:space="0" w:color="auto"/>
        <w:left w:val="none" w:sz="0" w:space="0" w:color="auto"/>
        <w:bottom w:val="none" w:sz="0" w:space="0" w:color="auto"/>
        <w:right w:val="none" w:sz="0" w:space="0" w:color="auto"/>
      </w:divBdr>
      <w:divsChild>
        <w:div w:id="1929145177">
          <w:marLeft w:val="1080"/>
          <w:marRight w:val="0"/>
          <w:marTop w:val="0"/>
          <w:marBottom w:val="0"/>
          <w:divBdr>
            <w:top w:val="single" w:sz="2" w:space="0" w:color="E5E7EB"/>
            <w:left w:val="single" w:sz="2" w:space="0" w:color="E5E7EB"/>
            <w:bottom w:val="single" w:sz="2" w:space="0" w:color="E5E7EB"/>
            <w:right w:val="single" w:sz="2" w:space="0" w:color="E5E7EB"/>
          </w:divBdr>
        </w:div>
        <w:div w:id="1383752852">
          <w:marLeft w:val="1080"/>
          <w:marRight w:val="0"/>
          <w:marTop w:val="0"/>
          <w:marBottom w:val="0"/>
          <w:divBdr>
            <w:top w:val="single" w:sz="2" w:space="0" w:color="E5E7EB"/>
            <w:left w:val="single" w:sz="2" w:space="0" w:color="E5E7EB"/>
            <w:bottom w:val="single" w:sz="2" w:space="0" w:color="E5E7EB"/>
            <w:right w:val="single" w:sz="2" w:space="0" w:color="E5E7EB"/>
          </w:divBdr>
        </w:div>
      </w:divsChild>
    </w:div>
    <w:div w:id="893349790">
      <w:bodyDiv w:val="1"/>
      <w:marLeft w:val="0"/>
      <w:marRight w:val="0"/>
      <w:marTop w:val="0"/>
      <w:marBottom w:val="0"/>
      <w:divBdr>
        <w:top w:val="none" w:sz="0" w:space="0" w:color="auto"/>
        <w:left w:val="none" w:sz="0" w:space="0" w:color="auto"/>
        <w:bottom w:val="none" w:sz="0" w:space="0" w:color="auto"/>
        <w:right w:val="none" w:sz="0" w:space="0" w:color="auto"/>
      </w:divBdr>
    </w:div>
    <w:div w:id="924413863">
      <w:bodyDiv w:val="1"/>
      <w:marLeft w:val="0"/>
      <w:marRight w:val="0"/>
      <w:marTop w:val="0"/>
      <w:marBottom w:val="0"/>
      <w:divBdr>
        <w:top w:val="none" w:sz="0" w:space="0" w:color="auto"/>
        <w:left w:val="none" w:sz="0" w:space="0" w:color="auto"/>
        <w:bottom w:val="none" w:sz="0" w:space="0" w:color="auto"/>
        <w:right w:val="none" w:sz="0" w:space="0" w:color="auto"/>
      </w:divBdr>
      <w:divsChild>
        <w:div w:id="1567572971">
          <w:marLeft w:val="0"/>
          <w:marRight w:val="0"/>
          <w:marTop w:val="0"/>
          <w:marBottom w:val="0"/>
          <w:divBdr>
            <w:top w:val="none" w:sz="0" w:space="0" w:color="auto"/>
            <w:left w:val="none" w:sz="0" w:space="0" w:color="auto"/>
            <w:bottom w:val="none" w:sz="0" w:space="0" w:color="auto"/>
            <w:right w:val="none" w:sz="0" w:space="0" w:color="auto"/>
          </w:divBdr>
          <w:divsChild>
            <w:div w:id="520973372">
              <w:marLeft w:val="0"/>
              <w:marRight w:val="0"/>
              <w:marTop w:val="0"/>
              <w:marBottom w:val="0"/>
              <w:divBdr>
                <w:top w:val="none" w:sz="0" w:space="0" w:color="auto"/>
                <w:left w:val="none" w:sz="0" w:space="0" w:color="auto"/>
                <w:bottom w:val="none" w:sz="0" w:space="0" w:color="auto"/>
                <w:right w:val="none" w:sz="0" w:space="0" w:color="auto"/>
              </w:divBdr>
              <w:divsChild>
                <w:div w:id="194132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634546">
      <w:bodyDiv w:val="1"/>
      <w:marLeft w:val="0"/>
      <w:marRight w:val="0"/>
      <w:marTop w:val="0"/>
      <w:marBottom w:val="0"/>
      <w:divBdr>
        <w:top w:val="none" w:sz="0" w:space="0" w:color="auto"/>
        <w:left w:val="none" w:sz="0" w:space="0" w:color="auto"/>
        <w:bottom w:val="none" w:sz="0" w:space="0" w:color="auto"/>
        <w:right w:val="none" w:sz="0" w:space="0" w:color="auto"/>
      </w:divBdr>
    </w:div>
    <w:div w:id="980844248">
      <w:bodyDiv w:val="1"/>
      <w:marLeft w:val="0"/>
      <w:marRight w:val="0"/>
      <w:marTop w:val="0"/>
      <w:marBottom w:val="0"/>
      <w:divBdr>
        <w:top w:val="none" w:sz="0" w:space="0" w:color="auto"/>
        <w:left w:val="none" w:sz="0" w:space="0" w:color="auto"/>
        <w:bottom w:val="none" w:sz="0" w:space="0" w:color="auto"/>
        <w:right w:val="none" w:sz="0" w:space="0" w:color="auto"/>
      </w:divBdr>
    </w:div>
    <w:div w:id="1042048923">
      <w:bodyDiv w:val="1"/>
      <w:marLeft w:val="0"/>
      <w:marRight w:val="0"/>
      <w:marTop w:val="0"/>
      <w:marBottom w:val="0"/>
      <w:divBdr>
        <w:top w:val="none" w:sz="0" w:space="0" w:color="auto"/>
        <w:left w:val="none" w:sz="0" w:space="0" w:color="auto"/>
        <w:bottom w:val="none" w:sz="0" w:space="0" w:color="auto"/>
        <w:right w:val="none" w:sz="0" w:space="0" w:color="auto"/>
      </w:divBdr>
      <w:divsChild>
        <w:div w:id="805506637">
          <w:marLeft w:val="0"/>
          <w:marRight w:val="0"/>
          <w:marTop w:val="0"/>
          <w:marBottom w:val="0"/>
          <w:divBdr>
            <w:top w:val="none" w:sz="0" w:space="0" w:color="auto"/>
            <w:left w:val="none" w:sz="0" w:space="0" w:color="auto"/>
            <w:bottom w:val="none" w:sz="0" w:space="0" w:color="auto"/>
            <w:right w:val="none" w:sz="0" w:space="0" w:color="auto"/>
          </w:divBdr>
          <w:divsChild>
            <w:div w:id="422189276">
              <w:marLeft w:val="0"/>
              <w:marRight w:val="0"/>
              <w:marTop w:val="0"/>
              <w:marBottom w:val="0"/>
              <w:divBdr>
                <w:top w:val="none" w:sz="0" w:space="0" w:color="auto"/>
                <w:left w:val="none" w:sz="0" w:space="0" w:color="auto"/>
                <w:bottom w:val="none" w:sz="0" w:space="0" w:color="auto"/>
                <w:right w:val="none" w:sz="0" w:space="0" w:color="auto"/>
              </w:divBdr>
              <w:divsChild>
                <w:div w:id="20075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177139">
      <w:bodyDiv w:val="1"/>
      <w:marLeft w:val="0"/>
      <w:marRight w:val="0"/>
      <w:marTop w:val="0"/>
      <w:marBottom w:val="0"/>
      <w:divBdr>
        <w:top w:val="none" w:sz="0" w:space="0" w:color="auto"/>
        <w:left w:val="none" w:sz="0" w:space="0" w:color="auto"/>
        <w:bottom w:val="none" w:sz="0" w:space="0" w:color="auto"/>
        <w:right w:val="none" w:sz="0" w:space="0" w:color="auto"/>
      </w:divBdr>
    </w:div>
    <w:div w:id="1209612956">
      <w:bodyDiv w:val="1"/>
      <w:marLeft w:val="0"/>
      <w:marRight w:val="0"/>
      <w:marTop w:val="0"/>
      <w:marBottom w:val="0"/>
      <w:divBdr>
        <w:top w:val="none" w:sz="0" w:space="0" w:color="auto"/>
        <w:left w:val="none" w:sz="0" w:space="0" w:color="auto"/>
        <w:bottom w:val="none" w:sz="0" w:space="0" w:color="auto"/>
        <w:right w:val="none" w:sz="0" w:space="0" w:color="auto"/>
      </w:divBdr>
    </w:div>
    <w:div w:id="1272203962">
      <w:bodyDiv w:val="1"/>
      <w:marLeft w:val="0"/>
      <w:marRight w:val="0"/>
      <w:marTop w:val="0"/>
      <w:marBottom w:val="0"/>
      <w:divBdr>
        <w:top w:val="none" w:sz="0" w:space="0" w:color="auto"/>
        <w:left w:val="none" w:sz="0" w:space="0" w:color="auto"/>
        <w:bottom w:val="none" w:sz="0" w:space="0" w:color="auto"/>
        <w:right w:val="none" w:sz="0" w:space="0" w:color="auto"/>
      </w:divBdr>
      <w:divsChild>
        <w:div w:id="110906579">
          <w:marLeft w:val="0"/>
          <w:marRight w:val="0"/>
          <w:marTop w:val="0"/>
          <w:marBottom w:val="0"/>
          <w:divBdr>
            <w:top w:val="none" w:sz="0" w:space="0" w:color="auto"/>
            <w:left w:val="none" w:sz="0" w:space="0" w:color="auto"/>
            <w:bottom w:val="none" w:sz="0" w:space="0" w:color="auto"/>
            <w:right w:val="none" w:sz="0" w:space="0" w:color="auto"/>
          </w:divBdr>
          <w:divsChild>
            <w:div w:id="296421000">
              <w:marLeft w:val="0"/>
              <w:marRight w:val="0"/>
              <w:marTop w:val="0"/>
              <w:marBottom w:val="0"/>
              <w:divBdr>
                <w:top w:val="none" w:sz="0" w:space="0" w:color="auto"/>
                <w:left w:val="none" w:sz="0" w:space="0" w:color="auto"/>
                <w:bottom w:val="none" w:sz="0" w:space="0" w:color="auto"/>
                <w:right w:val="none" w:sz="0" w:space="0" w:color="auto"/>
              </w:divBdr>
              <w:divsChild>
                <w:div w:id="213111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855313">
      <w:bodyDiv w:val="1"/>
      <w:marLeft w:val="0"/>
      <w:marRight w:val="0"/>
      <w:marTop w:val="0"/>
      <w:marBottom w:val="0"/>
      <w:divBdr>
        <w:top w:val="none" w:sz="0" w:space="0" w:color="auto"/>
        <w:left w:val="none" w:sz="0" w:space="0" w:color="auto"/>
        <w:bottom w:val="none" w:sz="0" w:space="0" w:color="auto"/>
        <w:right w:val="none" w:sz="0" w:space="0" w:color="auto"/>
      </w:divBdr>
    </w:div>
    <w:div w:id="1431857047">
      <w:bodyDiv w:val="1"/>
      <w:marLeft w:val="0"/>
      <w:marRight w:val="0"/>
      <w:marTop w:val="0"/>
      <w:marBottom w:val="0"/>
      <w:divBdr>
        <w:top w:val="none" w:sz="0" w:space="0" w:color="auto"/>
        <w:left w:val="none" w:sz="0" w:space="0" w:color="auto"/>
        <w:bottom w:val="none" w:sz="0" w:space="0" w:color="auto"/>
        <w:right w:val="none" w:sz="0" w:space="0" w:color="auto"/>
      </w:divBdr>
    </w:div>
    <w:div w:id="1579750370">
      <w:bodyDiv w:val="1"/>
      <w:marLeft w:val="0"/>
      <w:marRight w:val="0"/>
      <w:marTop w:val="0"/>
      <w:marBottom w:val="0"/>
      <w:divBdr>
        <w:top w:val="none" w:sz="0" w:space="0" w:color="auto"/>
        <w:left w:val="none" w:sz="0" w:space="0" w:color="auto"/>
        <w:bottom w:val="none" w:sz="0" w:space="0" w:color="auto"/>
        <w:right w:val="none" w:sz="0" w:space="0" w:color="auto"/>
      </w:divBdr>
      <w:divsChild>
        <w:div w:id="1134446456">
          <w:marLeft w:val="0"/>
          <w:marRight w:val="0"/>
          <w:marTop w:val="0"/>
          <w:marBottom w:val="0"/>
          <w:divBdr>
            <w:top w:val="none" w:sz="0" w:space="0" w:color="auto"/>
            <w:left w:val="none" w:sz="0" w:space="0" w:color="auto"/>
            <w:bottom w:val="none" w:sz="0" w:space="0" w:color="auto"/>
            <w:right w:val="none" w:sz="0" w:space="0" w:color="auto"/>
          </w:divBdr>
          <w:divsChild>
            <w:div w:id="1216894363">
              <w:marLeft w:val="0"/>
              <w:marRight w:val="0"/>
              <w:marTop w:val="0"/>
              <w:marBottom w:val="0"/>
              <w:divBdr>
                <w:top w:val="none" w:sz="0" w:space="0" w:color="auto"/>
                <w:left w:val="none" w:sz="0" w:space="0" w:color="auto"/>
                <w:bottom w:val="none" w:sz="0" w:space="0" w:color="auto"/>
                <w:right w:val="none" w:sz="0" w:space="0" w:color="auto"/>
              </w:divBdr>
              <w:divsChild>
                <w:div w:id="30542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301265">
      <w:bodyDiv w:val="1"/>
      <w:marLeft w:val="0"/>
      <w:marRight w:val="0"/>
      <w:marTop w:val="0"/>
      <w:marBottom w:val="0"/>
      <w:divBdr>
        <w:top w:val="none" w:sz="0" w:space="0" w:color="auto"/>
        <w:left w:val="none" w:sz="0" w:space="0" w:color="auto"/>
        <w:bottom w:val="none" w:sz="0" w:space="0" w:color="auto"/>
        <w:right w:val="none" w:sz="0" w:space="0" w:color="auto"/>
      </w:divBdr>
    </w:div>
    <w:div w:id="1754277398">
      <w:bodyDiv w:val="1"/>
      <w:marLeft w:val="0"/>
      <w:marRight w:val="0"/>
      <w:marTop w:val="0"/>
      <w:marBottom w:val="0"/>
      <w:divBdr>
        <w:top w:val="none" w:sz="0" w:space="0" w:color="auto"/>
        <w:left w:val="none" w:sz="0" w:space="0" w:color="auto"/>
        <w:bottom w:val="none" w:sz="0" w:space="0" w:color="auto"/>
        <w:right w:val="none" w:sz="0" w:space="0" w:color="auto"/>
      </w:divBdr>
      <w:divsChild>
        <w:div w:id="248806982">
          <w:marLeft w:val="0"/>
          <w:marRight w:val="0"/>
          <w:marTop w:val="0"/>
          <w:marBottom w:val="0"/>
          <w:divBdr>
            <w:top w:val="none" w:sz="0" w:space="0" w:color="auto"/>
            <w:left w:val="none" w:sz="0" w:space="0" w:color="auto"/>
            <w:bottom w:val="none" w:sz="0" w:space="0" w:color="auto"/>
            <w:right w:val="none" w:sz="0" w:space="0" w:color="auto"/>
          </w:divBdr>
          <w:divsChild>
            <w:div w:id="215048426">
              <w:marLeft w:val="0"/>
              <w:marRight w:val="0"/>
              <w:marTop w:val="0"/>
              <w:marBottom w:val="0"/>
              <w:divBdr>
                <w:top w:val="none" w:sz="0" w:space="0" w:color="auto"/>
                <w:left w:val="none" w:sz="0" w:space="0" w:color="auto"/>
                <w:bottom w:val="none" w:sz="0" w:space="0" w:color="auto"/>
                <w:right w:val="none" w:sz="0" w:space="0" w:color="auto"/>
              </w:divBdr>
              <w:divsChild>
                <w:div w:id="208039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401786">
      <w:bodyDiv w:val="1"/>
      <w:marLeft w:val="0"/>
      <w:marRight w:val="0"/>
      <w:marTop w:val="0"/>
      <w:marBottom w:val="0"/>
      <w:divBdr>
        <w:top w:val="none" w:sz="0" w:space="0" w:color="auto"/>
        <w:left w:val="none" w:sz="0" w:space="0" w:color="auto"/>
        <w:bottom w:val="none" w:sz="0" w:space="0" w:color="auto"/>
        <w:right w:val="none" w:sz="0" w:space="0" w:color="auto"/>
      </w:divBdr>
    </w:div>
    <w:div w:id="2028632468">
      <w:bodyDiv w:val="1"/>
      <w:marLeft w:val="0"/>
      <w:marRight w:val="0"/>
      <w:marTop w:val="0"/>
      <w:marBottom w:val="0"/>
      <w:divBdr>
        <w:top w:val="none" w:sz="0" w:space="0" w:color="auto"/>
        <w:left w:val="none" w:sz="0" w:space="0" w:color="auto"/>
        <w:bottom w:val="none" w:sz="0" w:space="0" w:color="auto"/>
        <w:right w:val="none" w:sz="0" w:space="0" w:color="auto"/>
      </w:divBdr>
      <w:divsChild>
        <w:div w:id="878594276">
          <w:marLeft w:val="36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hyperlink" Target="https://doi.org/10.21776/ub.arenahukum.2015.00801.2" TargetMode="External"/><Relationship Id="rId26" Type="http://schemas.openxmlformats.org/officeDocument/2006/relationships/hyperlink" Target="https://doi.org/10.31960/ijocl.v6i1.2435" TargetMode="External"/><Relationship Id="rId39" Type="http://schemas.openxmlformats.org/officeDocument/2006/relationships/theme" Target="theme/theme1.xml"/><Relationship Id="rId21" Type="http://schemas.openxmlformats.org/officeDocument/2006/relationships/hyperlink" Target="https://ejournal.bsppublisher.com/index.php/jmh/article/view/22" TargetMode="External"/><Relationship Id="rId34"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oter" Target="footer3.xml"/><Relationship Id="rId25" Type="http://schemas.openxmlformats.org/officeDocument/2006/relationships/hyperlink" Target="https://doi.org/10.24246/jrh.2015.v9.i1.p1-14" TargetMode="External"/><Relationship Id="rId33" Type="http://schemas.openxmlformats.org/officeDocument/2006/relationships/image" Target="media/image8.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doi.org/10.36733/jhshs.v3i2.2945" TargetMode="External"/><Relationship Id="rId29" Type="http://schemas.openxmlformats.org/officeDocument/2006/relationships/hyperlink" Target="http://dx.doi.org/10.32801/damai.v1i2.17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yperlink" Target="https://doi.org/10.35877/454RI.kalabbirang296" TargetMode="External"/><Relationship Id="rId32" Type="http://schemas.openxmlformats.org/officeDocument/2006/relationships/hyperlink" Target="http://dx.doi.org/10.26532/jh.v35i2.11052" TargetMode="External"/><Relationship Id="rId37"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doi.org/10.31004/innovative.v3i4.4710" TargetMode="External"/><Relationship Id="rId28" Type="http://schemas.openxmlformats.org/officeDocument/2006/relationships/hyperlink" Target="https://journal.umg.ac.id/index.php/justiciabelen/article/view/2443" TargetMode="External"/><Relationship Id="rId36" Type="http://schemas.openxmlformats.org/officeDocument/2006/relationships/image" Target="media/image11.jpeg"/><Relationship Id="rId10" Type="http://schemas.openxmlformats.org/officeDocument/2006/relationships/image" Target="media/image2.jpg"/><Relationship Id="rId19" Type="http://schemas.openxmlformats.org/officeDocument/2006/relationships/hyperlink" Target="https://doi.org/10.26877/m-y.v2i2.4689" TargetMode="External"/><Relationship Id="rId31" Type="http://schemas.openxmlformats.org/officeDocument/2006/relationships/hyperlink" Target="https://doi.org/10.30737/transparansi.v4i1.150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g"/><Relationship Id="rId22" Type="http://schemas.openxmlformats.org/officeDocument/2006/relationships/hyperlink" Target="https://doi.org/10.55357/is.v2i1.89" TargetMode="External"/><Relationship Id="rId27" Type="http://schemas.openxmlformats.org/officeDocument/2006/relationships/hyperlink" Target="https://ejournal.unisi.ac.id/index.php/das-sollen/article/view/1147" TargetMode="External"/><Relationship Id="rId30" Type="http://schemas.openxmlformats.org/officeDocument/2006/relationships/hyperlink" Target="https://doi.org/10.31004/innovative.v3i5.3945" TargetMode="External"/><Relationship Id="rId35" Type="http://schemas.openxmlformats.org/officeDocument/2006/relationships/image" Target="media/image10.jpe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7F969-D2BE-4BC6-85E9-E130ACF3C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101</Pages>
  <Words>17390</Words>
  <Characters>99124</Characters>
  <Application>Microsoft Office Word</Application>
  <DocSecurity>0</DocSecurity>
  <Lines>826</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alfianameyla3755@gmail.com</dc:creator>
  <cp:keywords/>
  <dc:description/>
  <cp:lastModifiedBy>DELL</cp:lastModifiedBy>
  <cp:revision>2</cp:revision>
  <cp:lastPrinted>2024-07-24T02:07:00Z</cp:lastPrinted>
  <dcterms:created xsi:type="dcterms:W3CDTF">2024-09-04T06:17:00Z</dcterms:created>
  <dcterms:modified xsi:type="dcterms:W3CDTF">2024-09-04T06:17:00Z</dcterms:modified>
</cp:coreProperties>
</file>